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00A1" w:rsidRDefault="00B700A1" w:rsidP="00B700A1">
      <w:pPr>
        <w:pStyle w:val="Listeafsnit"/>
        <w:spacing w:after="0"/>
        <w:ind w:left="0"/>
        <w:rPr>
          <w:rFonts w:ascii="Verdana" w:hAnsi="Verdana"/>
          <w:b/>
        </w:rPr>
      </w:pPr>
    </w:p>
    <w:p w:rsidR="00B700A1" w:rsidRDefault="00B700A1" w:rsidP="00B700A1">
      <w:pPr>
        <w:pStyle w:val="Listeafsnit"/>
        <w:spacing w:after="0"/>
        <w:ind w:left="0"/>
        <w:rPr>
          <w:rFonts w:ascii="Verdana" w:hAnsi="Verdana"/>
          <w:b/>
        </w:rPr>
      </w:pPr>
    </w:p>
    <w:p w:rsidR="00B700A1" w:rsidRDefault="00B700A1" w:rsidP="00B700A1">
      <w:pPr>
        <w:pStyle w:val="Listeafsnit"/>
        <w:spacing w:after="0"/>
        <w:ind w:left="0"/>
        <w:rPr>
          <w:rFonts w:ascii="Verdana" w:hAnsi="Verdana"/>
          <w:b/>
        </w:rPr>
      </w:pPr>
      <w:r>
        <w:rPr>
          <w:rFonts w:ascii="Verdana" w:hAnsi="Verdana"/>
          <w:b/>
          <w:noProof/>
        </w:rPr>
        <w:drawing>
          <wp:inline distT="0" distB="0" distL="0" distR="0">
            <wp:extent cx="4227969" cy="688508"/>
            <wp:effectExtent l="0" t="0" r="127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SU_Logo_V03_Strap_Bru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32044" cy="705456"/>
                    </a:xfrm>
                    <a:prstGeom prst="rect">
                      <a:avLst/>
                    </a:prstGeom>
                  </pic:spPr>
                </pic:pic>
              </a:graphicData>
            </a:graphic>
          </wp:inline>
        </w:drawing>
      </w:r>
    </w:p>
    <w:p w:rsidR="00B700A1" w:rsidRDefault="00B700A1" w:rsidP="00B700A1">
      <w:pPr>
        <w:pStyle w:val="Listeafsnit"/>
        <w:spacing w:after="0"/>
        <w:ind w:left="0"/>
        <w:rPr>
          <w:rFonts w:ascii="Verdana" w:hAnsi="Verdana"/>
          <w:b/>
        </w:rPr>
      </w:pPr>
    </w:p>
    <w:p w:rsidR="00B700A1" w:rsidRPr="002B55DE" w:rsidRDefault="00B700A1" w:rsidP="00B700A1">
      <w:pPr>
        <w:pStyle w:val="Listeafsnit"/>
        <w:spacing w:after="0"/>
        <w:ind w:left="0"/>
        <w:rPr>
          <w:rFonts w:ascii="Verdana" w:hAnsi="Verdana"/>
          <w:b/>
        </w:rPr>
      </w:pPr>
      <w:r w:rsidRPr="002B55DE">
        <w:rPr>
          <w:rFonts w:ascii="Verdana" w:hAnsi="Verdana"/>
          <w:b/>
        </w:rPr>
        <w:t>Evaluerings, vurderings- og bedømmelsesgrundlag i Social- og sundhedsassistenternes uddannelsesforløb</w:t>
      </w:r>
    </w:p>
    <w:p w:rsidR="00B700A1" w:rsidRPr="002B55DE" w:rsidRDefault="00B700A1" w:rsidP="00B700A1">
      <w:pPr>
        <w:pStyle w:val="Listeafsnit"/>
        <w:spacing w:after="0"/>
        <w:ind w:left="0"/>
        <w:rPr>
          <w:rFonts w:ascii="Verdana" w:hAnsi="Verdana"/>
          <w:b/>
          <w:sz w:val="18"/>
          <w:szCs w:val="18"/>
        </w:rPr>
      </w:pPr>
    </w:p>
    <w:p w:rsidR="00B700A1" w:rsidRPr="002B55DE" w:rsidRDefault="00B700A1" w:rsidP="00B700A1">
      <w:pPr>
        <w:pStyle w:val="Listeafsnit"/>
        <w:spacing w:after="0"/>
        <w:ind w:left="0"/>
        <w:rPr>
          <w:rFonts w:ascii="Verdana" w:hAnsi="Verdana"/>
          <w:b/>
          <w:sz w:val="18"/>
          <w:szCs w:val="18"/>
        </w:rPr>
      </w:pPr>
      <w:r w:rsidRPr="002B55DE">
        <w:rPr>
          <w:rFonts w:ascii="Verdana" w:hAnsi="Verdana"/>
          <w:sz w:val="18"/>
          <w:szCs w:val="18"/>
        </w:rPr>
        <w:t>Randers Social- og Sundhedsskole og samarbejdende praktiksteder har udarbejdet et fælles grundlag evaluering, vurdering og bedømmelse under elevernes praktikperioder. Det fælles grundlag er gældende for praktik 1a, praktik 1b, praktik 2, praktik 3a og praktik 3b.</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i/>
          <w:sz w:val="18"/>
          <w:szCs w:val="18"/>
        </w:rPr>
      </w:pPr>
      <w:r w:rsidRPr="002B55DE">
        <w:rPr>
          <w:rFonts w:ascii="Verdana" w:hAnsi="Verdana"/>
          <w:i/>
          <w:sz w:val="18"/>
          <w:szCs w:val="18"/>
        </w:rPr>
        <w:t xml:space="preserve">Det fælles sigte med grundlaget er at uddanne social- og sundhedsassistenter til en professionel helhedsorienteret sygepleje og rehabilitering i samarbejde med borgere og patienter med grundlæggende behov i tværprofessionelt og tværsektorient i det nære og det sammenhængende sundhedsvæsen. (Ursula Dybmose, </w:t>
      </w:r>
      <w:proofErr w:type="gramStart"/>
      <w:r w:rsidRPr="002B55DE">
        <w:rPr>
          <w:rFonts w:ascii="Verdana" w:hAnsi="Verdana"/>
          <w:i/>
          <w:sz w:val="18"/>
          <w:szCs w:val="18"/>
        </w:rPr>
        <w:t>PASS konference</w:t>
      </w:r>
      <w:proofErr w:type="gramEnd"/>
      <w:r w:rsidRPr="002B55DE">
        <w:rPr>
          <w:rFonts w:ascii="Verdana" w:hAnsi="Verdana"/>
          <w:i/>
          <w:sz w:val="18"/>
          <w:szCs w:val="18"/>
        </w:rPr>
        <w:t xml:space="preserve"> 2016).</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Baggrunden for at etablere et fælles vurderings- og bedømmelsesgrundlag beror i ønsket om at tydeliggøre uddannelsens faglige profil, så fag- og praktikmål kobler an til hinanden og derved får uddannelsen faglige profil til at træde frem. Samtidig vil det fælles grundlag give eleverne mulighed for at tilegne sig progression i uddannelsens kompetencemål ved at arbejde aktivt med såvel fag- som praktikmål, hvor disse er sat i fokus. </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Uddannelsens praktikmål er på forskellig vis sat i spil gennem hele uddannelsen, hvor eleven samlet set skal opnå taksonomistigning fra begynderniveau, til rutineret niveau for til sidst at nå det avancerede niveau. Praktikmål fremhævet med rødt skal tildeles et særligt i fokus i den aktuelle praktikperiode, fordi det didaktisk understøtter kobling mellem fag- og praktikmål samt elevens progression i at tilegne sig uddannelsens kompetencemål. </w:t>
      </w:r>
    </w:p>
    <w:p w:rsidR="00B700A1" w:rsidRPr="002B55DE" w:rsidRDefault="00B700A1" w:rsidP="00B700A1">
      <w:pPr>
        <w:pStyle w:val="Listeafsnit"/>
        <w:spacing w:after="0"/>
        <w:ind w:left="0"/>
        <w:rPr>
          <w:rFonts w:ascii="Verdana" w:hAnsi="Verdana"/>
          <w:sz w:val="18"/>
          <w:szCs w:val="18"/>
        </w:rPr>
      </w:pPr>
    </w:p>
    <w:p w:rsidR="00B700A1" w:rsidRDefault="00B700A1" w:rsidP="00B700A1">
      <w:pPr>
        <w:pStyle w:val="Listeafsnit"/>
        <w:spacing w:after="0"/>
        <w:ind w:left="0"/>
        <w:rPr>
          <w:rFonts w:ascii="Verdana" w:hAnsi="Verdana"/>
        </w:rPr>
      </w:pPr>
    </w:p>
    <w:p w:rsidR="00B700A1" w:rsidRPr="002B55DE" w:rsidRDefault="00B700A1" w:rsidP="00B700A1">
      <w:pPr>
        <w:pStyle w:val="Listeafsnit"/>
        <w:spacing w:after="0"/>
        <w:ind w:left="0"/>
        <w:rPr>
          <w:rFonts w:ascii="Verdana" w:hAnsi="Verdana"/>
          <w:u w:val="single"/>
        </w:rPr>
      </w:pPr>
      <w:r w:rsidRPr="002B55DE">
        <w:rPr>
          <w:rFonts w:ascii="Verdana" w:hAnsi="Verdana"/>
          <w:u w:val="single"/>
        </w:rPr>
        <w:t>Hvad vil det sige at vurdere og hvad vil det sige at bedømme en elevs målopfyldelse?</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b/>
          <w:sz w:val="18"/>
          <w:szCs w:val="18"/>
        </w:rPr>
      </w:pPr>
      <w:r w:rsidRPr="002B55DE">
        <w:rPr>
          <w:rFonts w:ascii="Verdana" w:hAnsi="Verdana"/>
          <w:b/>
          <w:sz w:val="18"/>
          <w:szCs w:val="18"/>
        </w:rPr>
        <w:t>Vurdering:</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En vurdering skal i udgangspunktet tænkes som en status på elevens læringsudbytte frem mod den endelige bedømmelse af den samlede praktikperiode i henholdsvis 1a+1b og 3a+3b. Status foretages ved slutningen af 1a og 3a.</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b/>
          <w:sz w:val="18"/>
          <w:szCs w:val="18"/>
        </w:rPr>
      </w:pPr>
      <w:r w:rsidRPr="002B55DE">
        <w:rPr>
          <w:rFonts w:ascii="Verdana" w:hAnsi="Verdana"/>
          <w:b/>
          <w:sz w:val="18"/>
          <w:szCs w:val="18"/>
        </w:rPr>
        <w:t>Bedømmelse:</w:t>
      </w:r>
    </w:p>
    <w:p w:rsidR="00B700A1" w:rsidRPr="002B55DE" w:rsidRDefault="00B700A1" w:rsidP="00B700A1">
      <w:pPr>
        <w:pStyle w:val="Listeafsnit"/>
        <w:spacing w:after="0"/>
        <w:ind w:left="0"/>
        <w:rPr>
          <w:rFonts w:ascii="Verdana" w:eastAsia="Arial" w:hAnsi="Verdana" w:cs="Arial"/>
          <w:i/>
          <w:color w:val="000000"/>
          <w:sz w:val="18"/>
          <w:szCs w:val="18"/>
          <w:lang w:eastAsia="da-DK"/>
        </w:rPr>
      </w:pPr>
      <w:r w:rsidRPr="002B55DE">
        <w:rPr>
          <w:rFonts w:ascii="Verdana" w:hAnsi="Verdana"/>
          <w:sz w:val="18"/>
          <w:szCs w:val="18"/>
        </w:rPr>
        <w:t>Bedømmelsen i slutningen af den samlede praktikperiode udmønter sig i godkendt/ikke godkendt – og er en samlet bedømmelse af om eleven har nået målene på det tilsigtede begynder, rutineret eller avanceret niveau.  "</w:t>
      </w:r>
      <w:r w:rsidRPr="002B55DE">
        <w:rPr>
          <w:rFonts w:ascii="Verdana" w:hAnsi="Verdana"/>
          <w:i/>
          <w:sz w:val="18"/>
          <w:szCs w:val="18"/>
        </w:rPr>
        <w:t xml:space="preserve">Samtidig kan der ifølge PASS være </w:t>
      </w:r>
      <w:r w:rsidRPr="002B55DE">
        <w:rPr>
          <w:rFonts w:ascii="Verdana" w:eastAsia="Arial" w:hAnsi="Verdana" w:cs="Arial"/>
          <w:i/>
          <w:color w:val="000000"/>
          <w:sz w:val="18"/>
          <w:szCs w:val="18"/>
          <w:lang w:eastAsia="da-DK"/>
        </w:rPr>
        <w:t>grunde til, at eleven ikke har nået alle mål på det forventede niveau, uden at det nødvendigvis betyder, at eleven ikke kan få godkendt sin praktikperiode. Praktikstedet bør dog have en forventning om, at det endelige niveau kan nås inden uddannelsen afsluttes, for at praktikperioden kan godkendes.”</w:t>
      </w:r>
    </w:p>
    <w:p w:rsidR="00B700A1" w:rsidRPr="00587D0A" w:rsidRDefault="00B700A1" w:rsidP="00587D0A">
      <w:pPr>
        <w:rPr>
          <w:rFonts w:ascii="Verdana" w:hAnsi="Verdana"/>
          <w:b/>
          <w:bCs/>
          <w:sz w:val="28"/>
          <w:szCs w:val="28"/>
        </w:rPr>
      </w:pPr>
      <w:r>
        <w:rPr>
          <w:rFonts w:ascii="Verdana" w:hAnsi="Verdana"/>
          <w:b/>
          <w:bCs/>
          <w:sz w:val="28"/>
          <w:szCs w:val="28"/>
        </w:rPr>
        <w:br w:type="page"/>
      </w:r>
      <w:r w:rsidRPr="002B55DE">
        <w:rPr>
          <w:rFonts w:ascii="Verdana" w:hAnsi="Verdana"/>
          <w:u w:val="single"/>
        </w:rPr>
        <w:lastRenderedPageBreak/>
        <w:t xml:space="preserve">Praktik 1a og praktik 1b – Det nære Sundhedsvæsen </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I slutningen af praktik 1a udarbejder praktikvejlederen en vurdering af i hvilket omfang praktikmålene er nået, så det medvirker til at udgøre grundlaget for elevens læring i skoleperiode 1b og kommende praktik 1b.</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I slutningen af praktik 1b bedømmer praktikvejlederen om den samlede praktikperiode 1a og 1b er godkendt eller ikke godkendt. Dette gøres ved hjælp af </w:t>
      </w:r>
      <w:proofErr w:type="gramStart"/>
      <w:r w:rsidRPr="002B55DE">
        <w:rPr>
          <w:rFonts w:ascii="Verdana" w:hAnsi="Verdana"/>
          <w:sz w:val="18"/>
          <w:szCs w:val="18"/>
        </w:rPr>
        <w:t>PASS skemaet</w:t>
      </w:r>
      <w:proofErr w:type="gramEnd"/>
      <w:r w:rsidRPr="002B55DE">
        <w:rPr>
          <w:rFonts w:ascii="Verdana" w:hAnsi="Verdana"/>
          <w:sz w:val="18"/>
          <w:szCs w:val="18"/>
        </w:rPr>
        <w:t>).</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u w:val="single"/>
        </w:rPr>
      </w:pPr>
      <w:r w:rsidRPr="002B55DE">
        <w:rPr>
          <w:rFonts w:ascii="Verdana" w:hAnsi="Verdana"/>
          <w:u w:val="single"/>
        </w:rPr>
        <w:t xml:space="preserve">Praktik 2 – Psykiatrisk sygepleje og rehabilitering i det sammenhængende sundhedsvæsen  </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I slutningen af praktik 2 bedømmer praktikvejlederen om praktikperiode 2 er godkendt eller ikke godkendt. Dette gøres ved hjælp af </w:t>
      </w:r>
      <w:proofErr w:type="gramStart"/>
      <w:r w:rsidRPr="002B55DE">
        <w:rPr>
          <w:rFonts w:ascii="Verdana" w:hAnsi="Verdana"/>
          <w:sz w:val="18"/>
          <w:szCs w:val="18"/>
        </w:rPr>
        <w:t>PASS skemaet</w:t>
      </w:r>
      <w:proofErr w:type="gramEnd"/>
      <w:r w:rsidRPr="002B55DE">
        <w:rPr>
          <w:rFonts w:ascii="Verdana" w:hAnsi="Verdana"/>
          <w:sz w:val="18"/>
          <w:szCs w:val="18"/>
        </w:rPr>
        <w:t>)</w:t>
      </w:r>
    </w:p>
    <w:p w:rsidR="00B700A1" w:rsidRPr="002B55DE" w:rsidRDefault="00B700A1" w:rsidP="00B700A1">
      <w:pPr>
        <w:pStyle w:val="Listeafsnit"/>
        <w:spacing w:after="0"/>
        <w:ind w:left="0"/>
        <w:rPr>
          <w:rFonts w:ascii="Verdana" w:hAnsi="Verdana"/>
          <w:sz w:val="18"/>
          <w:szCs w:val="18"/>
        </w:rPr>
      </w:pPr>
    </w:p>
    <w:p w:rsidR="00B700A1" w:rsidRDefault="00B700A1" w:rsidP="00B700A1">
      <w:pPr>
        <w:pStyle w:val="Listeafsnit"/>
        <w:spacing w:after="0"/>
        <w:ind w:left="0"/>
        <w:rPr>
          <w:rFonts w:ascii="Verdana" w:hAnsi="Verdana"/>
          <w:u w:val="single"/>
        </w:rPr>
      </w:pPr>
    </w:p>
    <w:p w:rsidR="00B700A1" w:rsidRPr="002B55DE" w:rsidRDefault="00B700A1" w:rsidP="00B700A1">
      <w:pPr>
        <w:pStyle w:val="Listeafsnit"/>
        <w:spacing w:after="0"/>
        <w:ind w:left="0"/>
        <w:rPr>
          <w:rFonts w:ascii="Verdana" w:hAnsi="Verdana"/>
          <w:u w:val="single"/>
        </w:rPr>
      </w:pPr>
      <w:r w:rsidRPr="002B55DE">
        <w:rPr>
          <w:rFonts w:ascii="Verdana" w:hAnsi="Verdana"/>
          <w:u w:val="single"/>
        </w:rPr>
        <w:t xml:space="preserve">Praktik 3 – Somatisk sygepleje og rehabilitering i det sammenhængende sundhedsvæsen </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Praktik 3a: I slutningen af praktik 3a udarbejder praktikvejlederen en vurdering af i hvilket omfang praktikmålene er nået, så det medvirker til at udgøre grundlaget for elevens læring i praktik 3b.</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I slutningen af praktik 3b bedømmer praktikvejlederen om den samlede praktikperiode 3a og 3b er godkendt eller ikke godkendt. Dette gøres ved hjælp af </w:t>
      </w:r>
      <w:proofErr w:type="gramStart"/>
      <w:r w:rsidRPr="002B55DE">
        <w:rPr>
          <w:rFonts w:ascii="Verdana" w:hAnsi="Verdana"/>
          <w:sz w:val="18"/>
          <w:szCs w:val="18"/>
        </w:rPr>
        <w:t>PASS skemaet</w:t>
      </w:r>
      <w:proofErr w:type="gramEnd"/>
      <w:r w:rsidRPr="002B55DE">
        <w:rPr>
          <w:rFonts w:ascii="Verdana" w:hAnsi="Verdana"/>
          <w:sz w:val="18"/>
          <w:szCs w:val="18"/>
        </w:rPr>
        <w:t>).</w:t>
      </w:r>
    </w:p>
    <w:p w:rsidR="00B700A1" w:rsidRDefault="00B700A1">
      <w:pPr>
        <w:rPr>
          <w:rFonts w:ascii="Verdana" w:hAnsi="Verdana"/>
          <w:b/>
          <w:bCs/>
          <w:sz w:val="28"/>
          <w:szCs w:val="28"/>
        </w:rPr>
      </w:pPr>
      <w:r>
        <w:rPr>
          <w:rFonts w:ascii="Verdana" w:hAnsi="Verdana"/>
          <w:b/>
          <w:bCs/>
          <w:sz w:val="28"/>
          <w:szCs w:val="28"/>
        </w:rPr>
        <w:br w:type="page"/>
      </w:r>
    </w:p>
    <w:p w:rsidR="00B700A1" w:rsidRPr="002B55DE" w:rsidRDefault="00B700A1" w:rsidP="00B700A1">
      <w:pPr>
        <w:pStyle w:val="Listeafsnit"/>
        <w:spacing w:after="0"/>
        <w:ind w:left="0"/>
        <w:rPr>
          <w:rFonts w:ascii="Verdana" w:hAnsi="Verdana"/>
          <w:u w:val="single"/>
        </w:rPr>
      </w:pPr>
      <w:r w:rsidRPr="002B55DE">
        <w:rPr>
          <w:rFonts w:ascii="Verdana" w:hAnsi="Verdana"/>
          <w:u w:val="single"/>
        </w:rPr>
        <w:lastRenderedPageBreak/>
        <w:t xml:space="preserve">Hvad kan eleven på henholdsvis begynder, rutineret og avanceret niveau </w:t>
      </w:r>
    </w:p>
    <w:p w:rsidR="00B700A1" w:rsidRPr="002B55DE" w:rsidRDefault="00B700A1" w:rsidP="00B700A1">
      <w:pPr>
        <w:pStyle w:val="Listeafsnit"/>
        <w:spacing w:after="0"/>
        <w:ind w:left="0"/>
        <w:rPr>
          <w:rFonts w:ascii="Verdana" w:hAnsi="Verdana"/>
          <w:sz w:val="18"/>
          <w:szCs w:val="18"/>
        </w:rPr>
      </w:pPr>
    </w:p>
    <w:tbl>
      <w:tblPr>
        <w:tblStyle w:val="Tabel-Gitter"/>
        <w:tblW w:w="0" w:type="auto"/>
        <w:tblLook w:val="04A0" w:firstRow="1" w:lastRow="0" w:firstColumn="1" w:lastColumn="0" w:noHBand="0" w:noVBand="1"/>
      </w:tblPr>
      <w:tblGrid>
        <w:gridCol w:w="3259"/>
        <w:gridCol w:w="3259"/>
        <w:gridCol w:w="3260"/>
      </w:tblGrid>
      <w:tr w:rsidR="00B700A1" w:rsidRPr="002B55DE" w:rsidTr="00B700A1">
        <w:tc>
          <w:tcPr>
            <w:tcW w:w="3259" w:type="dxa"/>
          </w:tcPr>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Begynder</w:t>
            </w:r>
          </w:p>
        </w:tc>
        <w:tc>
          <w:tcPr>
            <w:tcW w:w="3259" w:type="dxa"/>
          </w:tcPr>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Rutineret</w:t>
            </w:r>
          </w:p>
        </w:tc>
        <w:tc>
          <w:tcPr>
            <w:tcW w:w="3260" w:type="dxa"/>
          </w:tcPr>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Avanceret</w:t>
            </w:r>
          </w:p>
        </w:tc>
      </w:tr>
      <w:tr w:rsidR="00B700A1" w:rsidRPr="002B55DE" w:rsidTr="00B700A1">
        <w:tc>
          <w:tcPr>
            <w:tcW w:w="3259" w:type="dxa"/>
          </w:tcPr>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viden:</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Kendskab til</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Fakta viden</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Genkende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Beskrive</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Gengive</w:t>
            </w:r>
          </w:p>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færdigheder: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Vejledes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Indstillet på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Kopierer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Anvender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Bliver klar over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Kan prioritere</w:t>
            </w:r>
          </w:p>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holdninger: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Reagerer på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Forholder sig til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Deltager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Interesseret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Lytter </w:t>
            </w:r>
          </w:p>
          <w:p w:rsidR="00B700A1" w:rsidRPr="002B55DE" w:rsidRDefault="00B700A1" w:rsidP="00B700A1">
            <w:pPr>
              <w:pStyle w:val="Listeafsnit"/>
              <w:ind w:left="0"/>
              <w:rPr>
                <w:rFonts w:ascii="Verdana" w:hAnsi="Verdana"/>
                <w:b/>
                <w:sz w:val="18"/>
                <w:szCs w:val="18"/>
                <w:u w:val="single"/>
              </w:rPr>
            </w:pPr>
            <w:r w:rsidRPr="002B55DE">
              <w:rPr>
                <w:rFonts w:ascii="Verdana" w:hAnsi="Verdana"/>
                <w:sz w:val="18"/>
                <w:szCs w:val="18"/>
              </w:rPr>
              <w:t>Udviser forståelse</w:t>
            </w:r>
            <w:r w:rsidRPr="002B55DE">
              <w:rPr>
                <w:rFonts w:ascii="Verdana" w:hAnsi="Verdana"/>
                <w:b/>
                <w:sz w:val="18"/>
                <w:szCs w:val="18"/>
                <w:u w:val="single"/>
              </w:rPr>
              <w:t xml:space="preserve"> </w:t>
            </w:r>
          </w:p>
          <w:p w:rsidR="00B700A1" w:rsidRPr="002B55DE" w:rsidRDefault="00B700A1" w:rsidP="00B700A1">
            <w:pPr>
              <w:pStyle w:val="Listeafsnit"/>
              <w:ind w:left="0"/>
              <w:rPr>
                <w:rFonts w:ascii="Verdana" w:hAnsi="Verdana"/>
                <w:b/>
                <w:sz w:val="18"/>
                <w:szCs w:val="18"/>
                <w:u w:val="single"/>
              </w:rPr>
            </w:pPr>
          </w:p>
          <w:p w:rsidR="00B700A1" w:rsidRPr="002B55DE" w:rsidRDefault="00B700A1" w:rsidP="00B700A1">
            <w:pPr>
              <w:pStyle w:val="Listeafsnit"/>
              <w:ind w:left="0"/>
              <w:rPr>
                <w:rFonts w:ascii="Verdana" w:hAnsi="Verdana"/>
                <w:b/>
                <w:sz w:val="18"/>
                <w:szCs w:val="18"/>
                <w:u w:val="single"/>
              </w:rPr>
            </w:pPr>
          </w:p>
        </w:tc>
        <w:tc>
          <w:tcPr>
            <w:tcW w:w="3259" w:type="dxa"/>
          </w:tcPr>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viden:</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Viden om</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Vælger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Overfører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Redegør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Generaliserer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Sammenligner</w:t>
            </w:r>
          </w:p>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færdigheder: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Har overblik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Afprøver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Rutinepræget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En vis usikkerhed</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En vis selvstændighed</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Overskuer eget arbejde</w:t>
            </w:r>
          </w:p>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holdninger: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Argumenterer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Påtager sig</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Bevidst om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Konsekvent</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Vælger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Samarbejder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Reflekterer</w:t>
            </w:r>
          </w:p>
          <w:p w:rsidR="00B700A1" w:rsidRPr="002B55DE" w:rsidRDefault="00B700A1" w:rsidP="00B700A1">
            <w:pPr>
              <w:pStyle w:val="Listeafsnit"/>
              <w:ind w:left="0"/>
              <w:rPr>
                <w:rFonts w:ascii="Verdana" w:hAnsi="Verdana"/>
                <w:sz w:val="18"/>
                <w:szCs w:val="18"/>
              </w:rPr>
            </w:pPr>
          </w:p>
        </w:tc>
        <w:tc>
          <w:tcPr>
            <w:tcW w:w="3260" w:type="dxa"/>
          </w:tcPr>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viden:</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Indsigt i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Planlægger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Kombinerer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Kritiserer konstruktivt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Overskuer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Diskuterer og fremstiller</w:t>
            </w:r>
          </w:p>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færdigheder: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Udfører selvstændigt</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Udfører sikkert</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Udfører kreativt</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Ser nuancer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Prioriteter mellem opgaver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Overskuer større sammenhænge ud over sit eget arbejde</w:t>
            </w:r>
          </w:p>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holdninger: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Tager ansvar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Har en grundholdning</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Kan træffe beslutninger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Kan ændre strategi</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Reflekterer kritisk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Arbejder bevidst med</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Udvikling</w:t>
            </w:r>
          </w:p>
          <w:p w:rsidR="00B700A1" w:rsidRPr="002B55DE" w:rsidRDefault="00B700A1" w:rsidP="00B700A1">
            <w:pPr>
              <w:pStyle w:val="Listeafsnit"/>
              <w:ind w:left="0"/>
              <w:rPr>
                <w:rFonts w:ascii="Verdana" w:hAnsi="Verdana"/>
                <w:sz w:val="18"/>
                <w:szCs w:val="18"/>
              </w:rPr>
            </w:pPr>
          </w:p>
        </w:tc>
      </w:tr>
    </w:tbl>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Se skema for praktikmål, hvori det fremgår med rødt, når et praktikmål er særligt i fokus. </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Det fælles vurdering og bedømmelsesgrundlag er udarbejdet af: </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Uddannelsesleder Susanne Krogsgaard, </w:t>
      </w:r>
      <w:r w:rsidR="00587D0A">
        <w:rPr>
          <w:rFonts w:ascii="Verdana" w:hAnsi="Verdana"/>
          <w:sz w:val="18"/>
          <w:szCs w:val="18"/>
        </w:rPr>
        <w:t>Randers Social- og Sundhedsskole</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Uddannelsesansvarlig sygeplejerske Ruth Skriver, Psykiatri og Social, RM</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Uddannelseskoordinator Susanne Pallesen, Syddjurs Kommune</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Uddannelseskoordinator Lotte Bressum Norddjurs Kommune</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Uddannelseskoordinator Irene Winther, Favrskov Kommune</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Uddannelseskoordinator Birgit Andresen, Randers Kommune </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Uddannelsesansvarlig sygeplejerske Annette Dippel Larsen, Regionshospitalet Randers, RM</w:t>
      </w:r>
    </w:p>
    <w:p w:rsidR="00581510" w:rsidRDefault="00B700A1" w:rsidP="00581510">
      <w:r>
        <w:rPr>
          <w:rFonts w:ascii="Verdana" w:hAnsi="Verdana"/>
          <w:b/>
          <w:bCs/>
          <w:sz w:val="28"/>
          <w:szCs w:val="28"/>
        </w:rPr>
        <w:br w:type="page"/>
      </w:r>
      <w:r w:rsidR="00581510">
        <w:rPr>
          <w:rFonts w:ascii="Verdana" w:hAnsi="Verdana"/>
          <w:b/>
          <w:bCs/>
          <w:sz w:val="28"/>
          <w:szCs w:val="28"/>
        </w:rPr>
        <w:lastRenderedPageBreak/>
        <w:t>Praktik 2</w:t>
      </w:r>
      <w:r w:rsidR="00581510" w:rsidRPr="00F80FF6">
        <w:rPr>
          <w:rFonts w:ascii="Verdana" w:hAnsi="Verdana"/>
          <w:sz w:val="28"/>
          <w:szCs w:val="28"/>
        </w:rPr>
        <w:t xml:space="preserve">           </w:t>
      </w:r>
      <w:r w:rsidR="00581510">
        <w:rPr>
          <w:rFonts w:ascii="Verdana" w:hAnsi="Verdana"/>
          <w:sz w:val="28"/>
          <w:szCs w:val="28"/>
        </w:rPr>
        <w:t xml:space="preserve">                        </w:t>
      </w:r>
      <w:r w:rsidR="00581510">
        <w:rPr>
          <w:rFonts w:ascii="Verdana" w:hAnsi="Verdana"/>
          <w:sz w:val="28"/>
          <w:szCs w:val="28"/>
        </w:rPr>
        <w:tab/>
      </w:r>
      <w:r w:rsidR="00581510">
        <w:rPr>
          <w:rFonts w:ascii="Verdana" w:hAnsi="Verdana"/>
          <w:sz w:val="28"/>
          <w:szCs w:val="28"/>
        </w:rPr>
        <w:tab/>
      </w:r>
      <w:r w:rsidR="00581510">
        <w:rPr>
          <w:rFonts w:ascii="Verdana" w:hAnsi="Verdana"/>
          <w:sz w:val="28"/>
          <w:szCs w:val="28"/>
        </w:rPr>
        <w:tab/>
        <w:t xml:space="preserve"> </w:t>
      </w:r>
      <w:r w:rsidR="00581510">
        <w:rPr>
          <w:rFonts w:ascii="Verdana" w:hAnsi="Verdana"/>
          <w:b/>
          <w:bCs/>
        </w:rPr>
        <w:t xml:space="preserve">Forventet niveau </w:t>
      </w:r>
      <w:r w:rsidR="00581510">
        <w:rPr>
          <w:rFonts w:ascii="Verdana" w:hAnsi="Verdana"/>
          <w:b/>
          <w:bCs/>
        </w:rPr>
        <w:tab/>
        <w:t xml:space="preserve">        </w:t>
      </w:r>
      <w:r w:rsidR="00581510" w:rsidRPr="00F80FF6">
        <w:rPr>
          <w:rFonts w:ascii="Verdana" w:hAnsi="Verdana"/>
          <w:b/>
          <w:bCs/>
          <w:sz w:val="24"/>
          <w:szCs w:val="24"/>
        </w:rPr>
        <w:t>Bemærkninger</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714"/>
        <w:gridCol w:w="2436"/>
        <w:gridCol w:w="1967"/>
        <w:gridCol w:w="1260"/>
        <w:gridCol w:w="1461"/>
        <w:gridCol w:w="1324"/>
        <w:gridCol w:w="938"/>
        <w:gridCol w:w="1316"/>
      </w:tblGrid>
      <w:tr w:rsidR="00581510" w:rsidRPr="00F80FF6" w:rsidTr="00A61D71">
        <w:tc>
          <w:tcPr>
            <w:tcW w:w="271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Praktikmål</w:t>
            </w:r>
          </w:p>
        </w:tc>
        <w:tc>
          <w:tcPr>
            <w:tcW w:w="243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Teoriafsæt</w:t>
            </w:r>
          </w:p>
        </w:tc>
        <w:tc>
          <w:tcPr>
            <w:tcW w:w="196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Kompetencemål</w:t>
            </w:r>
          </w:p>
        </w:tc>
        <w:tc>
          <w:tcPr>
            <w:tcW w:w="12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Begynder</w:t>
            </w:r>
          </w:p>
        </w:tc>
        <w:tc>
          <w:tcPr>
            <w:tcW w:w="1461"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Rutineret</w:t>
            </w:r>
          </w:p>
        </w:tc>
        <w:tc>
          <w:tcPr>
            <w:tcW w:w="132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Avanceret</w:t>
            </w:r>
          </w:p>
        </w:tc>
        <w:tc>
          <w:tcPr>
            <w:tcW w:w="93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Elev</w:t>
            </w:r>
          </w:p>
        </w:tc>
        <w:tc>
          <w:tcPr>
            <w:tcW w:w="131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Vejleder</w:t>
            </w:r>
          </w:p>
        </w:tc>
      </w:tr>
      <w:tr w:rsidR="00581510" w:rsidRPr="00F80FF6" w:rsidTr="00A61D71">
        <w:tc>
          <w:tcPr>
            <w:tcW w:w="27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 Eleven kan gennemføre og reflektere over kliniske sygeplejehandlinger, herunder selvstændigt anvende sygeplejeprocessen til at indsamle data, identificere, analysere, planlægge, udføre og evaluere sygepleje til borgere/patienter med grundlæggende behov. </w:t>
            </w:r>
          </w:p>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 </w:t>
            </w:r>
          </w:p>
        </w:tc>
        <w:tc>
          <w:tcPr>
            <w:tcW w:w="24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Intro til sygeplejeproces</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De 12 sygeplejefaglige problemområder</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Henderson</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Orems omsorgsteori</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Dataindsamling. Objektive og subjektive data- observationer.</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Arbejdet med ernæring, søvn og hvile og udskillelse</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Medicinhåndtering</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Pps-net</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Kari Martinsen</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Sygeplejeprocessen</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MOHO</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Sygdomslæren, pleje af borgere med psykiatrisk diagnose incl. demens</w:t>
            </w:r>
          </w:p>
        </w:tc>
        <w:tc>
          <w:tcPr>
            <w:tcW w:w="19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1,2,4,6,11,13</w:t>
            </w:r>
          </w:p>
        </w:tc>
        <w:tc>
          <w:tcPr>
            <w:tcW w:w="12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 </w:t>
            </w:r>
          </w:p>
        </w:tc>
        <w:tc>
          <w:tcPr>
            <w:tcW w:w="14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X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I forhold til enkle ukomplicerede situationer</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tc>
        <w:tc>
          <w:tcPr>
            <w:tcW w:w="13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 </w:t>
            </w:r>
          </w:p>
        </w:tc>
        <w:tc>
          <w:tcPr>
            <w:tcW w:w="93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 </w:t>
            </w:r>
          </w:p>
        </w:tc>
        <w:tc>
          <w:tcPr>
            <w:tcW w:w="13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 </w:t>
            </w:r>
          </w:p>
        </w:tc>
      </w:tr>
    </w:tbl>
    <w:p w:rsidR="00581510" w:rsidRPr="00F80FF6" w:rsidRDefault="00581510" w:rsidP="00581510">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81510" w:rsidRPr="00F80FF6" w:rsidRDefault="00581510" w:rsidP="00581510">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536"/>
        <w:gridCol w:w="2321"/>
        <w:gridCol w:w="1974"/>
        <w:gridCol w:w="1249"/>
        <w:gridCol w:w="1242"/>
        <w:gridCol w:w="1298"/>
        <w:gridCol w:w="874"/>
        <w:gridCol w:w="1922"/>
      </w:tblGrid>
      <w:tr w:rsidR="00581510" w:rsidRPr="00F80FF6" w:rsidTr="00A61D71">
        <w:tc>
          <w:tcPr>
            <w:tcW w:w="371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Praktikmål</w:t>
            </w:r>
          </w:p>
        </w:tc>
        <w:tc>
          <w:tcPr>
            <w:tcW w:w="318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Teoriafsæt</w:t>
            </w:r>
          </w:p>
        </w:tc>
        <w:tc>
          <w:tcPr>
            <w:tcW w:w="212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Kompetencemål</w:t>
            </w:r>
          </w:p>
        </w:tc>
        <w:tc>
          <w:tcPr>
            <w:tcW w:w="140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Begynder</w:t>
            </w:r>
          </w:p>
        </w:tc>
        <w:tc>
          <w:tcPr>
            <w:tcW w:w="144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Rutineret</w:t>
            </w:r>
          </w:p>
        </w:tc>
        <w:tc>
          <w:tcPr>
            <w:tcW w:w="143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Avanceret</w:t>
            </w:r>
          </w:p>
        </w:tc>
        <w:tc>
          <w:tcPr>
            <w:tcW w:w="14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Elev</w:t>
            </w:r>
          </w:p>
        </w:tc>
        <w:tc>
          <w:tcPr>
            <w:tcW w:w="170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Vejleder</w:t>
            </w:r>
          </w:p>
        </w:tc>
      </w:tr>
      <w:tr w:rsidR="00581510" w:rsidRPr="00F80FF6" w:rsidTr="00A61D71">
        <w:tc>
          <w:tcPr>
            <w:tcW w:w="37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2. Eleven kan planlægge og iværksætte sundhedsfaglige handlinger på baggrund af </w:t>
            </w:r>
            <w:r w:rsidRPr="00F80FF6">
              <w:rPr>
                <w:rFonts w:ascii="Calibri" w:eastAsia="Times New Roman" w:hAnsi="Calibri" w:cs="Times New Roman"/>
                <w:color w:val="FF0000"/>
                <w:lang w:eastAsia="da-DK"/>
              </w:rPr>
              <w:lastRenderedPageBreak/>
              <w:t xml:space="preserve">faglige og kliniske vurderinger, herunder sundhedsstyrelsens screeningsværktøjer til tidlig opsporing samt lokale procedurer og retningslinjer.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2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lastRenderedPageBreak/>
              <w:t>Ernæringsscreening</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Søge information på sundhedsstyrelsens hjemmeside</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lastRenderedPageBreak/>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Intro til TOBS og dokumentation</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Socialpædagogisk tilgang og metoder</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1,4,11</w:t>
            </w:r>
          </w:p>
        </w:tc>
        <w:tc>
          <w:tcPr>
            <w:tcW w:w="14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4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22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Obs på TOKS i regionspsykiatrien</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81510" w:rsidRPr="00F80FF6" w:rsidRDefault="00581510" w:rsidP="00581510">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 </w:t>
      </w:r>
    </w:p>
    <w:p w:rsidR="00581510" w:rsidRPr="00F80FF6" w:rsidRDefault="00581510" w:rsidP="00581510">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753"/>
        <w:gridCol w:w="2567"/>
        <w:gridCol w:w="1971"/>
        <w:gridCol w:w="1287"/>
        <w:gridCol w:w="1232"/>
        <w:gridCol w:w="1320"/>
        <w:gridCol w:w="983"/>
        <w:gridCol w:w="1303"/>
      </w:tblGrid>
      <w:tr w:rsidR="00581510" w:rsidRPr="00F80FF6" w:rsidTr="00A61D71">
        <w:tc>
          <w:tcPr>
            <w:tcW w:w="372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Praktikmål</w:t>
            </w:r>
          </w:p>
        </w:tc>
        <w:tc>
          <w:tcPr>
            <w:tcW w:w="321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Teoriafsæt</w:t>
            </w:r>
          </w:p>
        </w:tc>
        <w:tc>
          <w:tcPr>
            <w:tcW w:w="207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Kompetencemål</w:t>
            </w:r>
          </w:p>
        </w:tc>
        <w:tc>
          <w:tcPr>
            <w:tcW w:w="145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Begynder</w:t>
            </w:r>
          </w:p>
        </w:tc>
        <w:tc>
          <w:tcPr>
            <w:tcW w:w="136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Rutineret</w:t>
            </w:r>
          </w:p>
        </w:tc>
        <w:tc>
          <w:tcPr>
            <w:tcW w:w="145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Avanceret</w:t>
            </w:r>
          </w:p>
        </w:tc>
        <w:tc>
          <w:tcPr>
            <w:tcW w:w="15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Elev</w:t>
            </w:r>
          </w:p>
        </w:tc>
        <w:tc>
          <w:tcPr>
            <w:tcW w:w="170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Vejleder</w:t>
            </w:r>
          </w:p>
        </w:tc>
      </w:tr>
      <w:tr w:rsidR="00581510" w:rsidRPr="00F80FF6" w:rsidTr="00A61D71">
        <w:tc>
          <w:tcPr>
            <w:tcW w:w="37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color w:val="FF0000"/>
                <w:lang w:eastAsia="da-DK"/>
              </w:rPr>
              <w:t xml:space="preserve">3. Eleven kan selvstændigt identificere og reagere på ændring i borgerens/patientens sundhedstilstand. Ved uforudsete og komplekse problemstillinger kan eleven udføre sygeplejehandlinger inden for eget kompetenceområde </w:t>
            </w:r>
            <w:r w:rsidRPr="00F80FF6">
              <w:rPr>
                <w:rFonts w:ascii="Calibri" w:eastAsia="Times New Roman" w:hAnsi="Calibri" w:cs="Times New Roman"/>
                <w:lang w:eastAsia="da-DK"/>
              </w:rPr>
              <w:t xml:space="preserve">samt delegerede sygeplejehandlinger, herunder udføre palliativ pleje.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(vente til 3. praktik)</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2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Observation af og indsamling af data i forhold til ernæring</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Observation i forhold til søvn og hvile</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Observation i forhold til udskillelse af affaldsstoffer.</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Grundlæggende viden om nyrer og urinveje</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Grundlæggende viden om mave- og tarmsystemet</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Obstipation</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Grundlæggende sygepleje til en borger med kateter og med stomi</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81510" w:rsidRPr="00F80FF6" w:rsidRDefault="00581510" w:rsidP="00A61D71">
            <w:pPr>
              <w:spacing w:after="0" w:line="240" w:lineRule="auto"/>
              <w:rPr>
                <w:rFonts w:ascii="Calibri" w:eastAsia="Times New Roman" w:hAnsi="Calibri" w:cs="Times New Roman"/>
                <w:lang w:eastAsia="da-DK"/>
              </w:rPr>
            </w:pPr>
            <w:proofErr w:type="gramStart"/>
            <w:r w:rsidRPr="00F80FF6">
              <w:rPr>
                <w:rFonts w:ascii="Calibri" w:eastAsia="Times New Roman" w:hAnsi="Calibri" w:cs="Times New Roman"/>
                <w:i/>
                <w:iCs/>
                <w:lang w:eastAsia="da-DK"/>
              </w:rPr>
              <w:t>EUD elever</w:t>
            </w:r>
            <w:proofErr w:type="gramEnd"/>
            <w:r w:rsidRPr="00F80FF6">
              <w:rPr>
                <w:rFonts w:ascii="Calibri" w:eastAsia="Times New Roman" w:hAnsi="Calibri" w:cs="Times New Roman"/>
                <w:i/>
                <w:iCs/>
                <w:lang w:eastAsia="da-DK"/>
              </w:rPr>
              <w:t xml:space="preserve"> har valgfrit udd. Specifikt fag:</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lastRenderedPageBreak/>
              <w:t>Assistentens opgaver i forbindelse med livets afslutning</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Viden om farmakodynamik og farmakokinetik</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Lægemidler til hjertelidelser og lungelidelser- observation af virkning og bivirkning</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Observation og sygepleje i relation til borgere med fordøjelsesproblemer, urinvejsproblemer, diabetes, multisyge samt borgere med psykisk sygdom</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Naturfaglig viden om nervesystem, syrer/basebalance og ændringer heri.</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Synapsespalte og signalstoffer</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TOBS</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Lægemidler:</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Laksantia og diuretica</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Insulin og antidiabetika</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Antipsykotika</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Antidepressiva</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Hypnotika</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Benzodiazepiner</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Metabolisk syndrom</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Alzheimer medicin</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Analgetika</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Antireumatica</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Polyfarmaci</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Risikomedicin: antikoagulation Metrotroxal</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Adrenalin</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Medicinpædagogik</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Farmakologi- eksamen</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Førstehjælp, generhvervelse</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Dysfagi</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tc>
        <w:tc>
          <w:tcPr>
            <w:tcW w:w="20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1,2,3,4</w:t>
            </w:r>
          </w:p>
        </w:tc>
        <w:tc>
          <w:tcPr>
            <w:tcW w:w="145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4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5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5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81510" w:rsidRPr="00F80FF6" w:rsidRDefault="00581510" w:rsidP="00581510">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10"/>
        <w:gridCol w:w="2750"/>
        <w:gridCol w:w="2012"/>
        <w:gridCol w:w="1285"/>
        <w:gridCol w:w="1256"/>
        <w:gridCol w:w="1344"/>
        <w:gridCol w:w="775"/>
        <w:gridCol w:w="1084"/>
      </w:tblGrid>
      <w:tr w:rsidR="00581510" w:rsidRPr="00F80FF6" w:rsidTr="00A61D71">
        <w:tc>
          <w:tcPr>
            <w:tcW w:w="371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Praktikmål</w:t>
            </w:r>
          </w:p>
        </w:tc>
        <w:tc>
          <w:tcPr>
            <w:tcW w:w="326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Teoriafsæt</w:t>
            </w:r>
          </w:p>
        </w:tc>
        <w:tc>
          <w:tcPr>
            <w:tcW w:w="212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Kompetencemål</w:t>
            </w:r>
          </w:p>
        </w:tc>
        <w:tc>
          <w:tcPr>
            <w:tcW w:w="139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Begynder</w:t>
            </w:r>
          </w:p>
        </w:tc>
        <w:tc>
          <w:tcPr>
            <w:tcW w:w="136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Rutineret</w:t>
            </w:r>
          </w:p>
        </w:tc>
        <w:tc>
          <w:tcPr>
            <w:tcW w:w="145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Elev</w:t>
            </w:r>
          </w:p>
        </w:tc>
        <w:tc>
          <w:tcPr>
            <w:tcW w:w="113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Vejleder</w:t>
            </w:r>
          </w:p>
        </w:tc>
      </w:tr>
      <w:tr w:rsidR="00581510" w:rsidRPr="00F80FF6" w:rsidTr="00A61D71">
        <w:tc>
          <w:tcPr>
            <w:tcW w:w="37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4. Eleven kan ud fra en helhedsorienteret tilgang, der understøtter borgerens/patientens mestring af eget liv, selvstændigt og i samarbejde med borgeren/patienten og pårørende arbejde med rehabilitering og recovery.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2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Livshistorie og livsformers betydning for hverdagslivet</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Funktionsevnebegrebet</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Kommunikation</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Recovery</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Jeg-støtte</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Kognitiv tilgang</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Mestring</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Samarbejde og støtte af pårørende</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Livsformer og sundhed</w:t>
            </w:r>
          </w:p>
        </w:tc>
        <w:tc>
          <w:tcPr>
            <w:tcW w:w="20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2,5,6,</w:t>
            </w:r>
          </w:p>
        </w:tc>
        <w:tc>
          <w:tcPr>
            <w:tcW w:w="13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8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r w:rsidR="00581510" w:rsidRPr="00F80FF6" w:rsidTr="00A61D71">
        <w:tc>
          <w:tcPr>
            <w:tcW w:w="37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32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20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7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81510" w:rsidRPr="00F80FF6" w:rsidRDefault="00581510" w:rsidP="00581510">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74"/>
        <w:gridCol w:w="2618"/>
        <w:gridCol w:w="2023"/>
        <w:gridCol w:w="1296"/>
        <w:gridCol w:w="1267"/>
        <w:gridCol w:w="1355"/>
        <w:gridCol w:w="794"/>
        <w:gridCol w:w="1089"/>
      </w:tblGrid>
      <w:tr w:rsidR="00581510" w:rsidRPr="00F80FF6" w:rsidTr="00A61D71">
        <w:tc>
          <w:tcPr>
            <w:tcW w:w="3711"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Praktikmål</w:t>
            </w:r>
          </w:p>
        </w:tc>
        <w:tc>
          <w:tcPr>
            <w:tcW w:w="326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Teoriafsæt</w:t>
            </w:r>
          </w:p>
        </w:tc>
        <w:tc>
          <w:tcPr>
            <w:tcW w:w="212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Kompetencemål</w:t>
            </w:r>
          </w:p>
        </w:tc>
        <w:tc>
          <w:tcPr>
            <w:tcW w:w="139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Begynder</w:t>
            </w:r>
          </w:p>
        </w:tc>
        <w:tc>
          <w:tcPr>
            <w:tcW w:w="136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Rutineret</w:t>
            </w:r>
          </w:p>
        </w:tc>
        <w:tc>
          <w:tcPr>
            <w:tcW w:w="145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Elev</w:t>
            </w:r>
          </w:p>
        </w:tc>
        <w:tc>
          <w:tcPr>
            <w:tcW w:w="113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Vejleder</w:t>
            </w:r>
          </w:p>
        </w:tc>
      </w:tr>
      <w:tr w:rsidR="00581510" w:rsidRPr="00F80FF6" w:rsidTr="00A61D71">
        <w:tc>
          <w:tcPr>
            <w:tcW w:w="37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5. Eleven kan selvstændigt og tværprofessionelt arbejde sundhedsfremmende og ud fra et helhedssyn forebygge udvikling af livsstilssygdomme ved at vejlede og motivere borgeren/patienten til mestring af eget liv.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2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Motivation og mestring</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Sheldons 4 motivationsformer</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Forebyggelse (profylakse)</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KRAM har de fra GF 2.</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Motiverende samtale</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Livsstilssygdomme</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Instruktion, vejledning og rådgivning</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Den didaktiske relationsmodel</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Målrettet kommunikation</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20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2, 6,7,</w:t>
            </w:r>
          </w:p>
        </w:tc>
        <w:tc>
          <w:tcPr>
            <w:tcW w:w="13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4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8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81510" w:rsidRPr="00F80FF6" w:rsidRDefault="00581510" w:rsidP="00581510">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875"/>
        <w:gridCol w:w="2652"/>
        <w:gridCol w:w="2033"/>
        <w:gridCol w:w="1307"/>
        <w:gridCol w:w="1277"/>
        <w:gridCol w:w="1366"/>
        <w:gridCol w:w="812"/>
        <w:gridCol w:w="1094"/>
      </w:tblGrid>
      <w:tr w:rsidR="00581510" w:rsidRPr="00F80FF6" w:rsidTr="00A61D71">
        <w:tc>
          <w:tcPr>
            <w:tcW w:w="372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Praktikmål</w:t>
            </w:r>
          </w:p>
        </w:tc>
        <w:tc>
          <w:tcPr>
            <w:tcW w:w="32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Teoriafsæt</w:t>
            </w:r>
          </w:p>
        </w:tc>
        <w:tc>
          <w:tcPr>
            <w:tcW w:w="212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Kompetencemål</w:t>
            </w:r>
          </w:p>
        </w:tc>
        <w:tc>
          <w:tcPr>
            <w:tcW w:w="139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Begynder</w:t>
            </w:r>
          </w:p>
        </w:tc>
        <w:tc>
          <w:tcPr>
            <w:tcW w:w="136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Rutineret</w:t>
            </w:r>
          </w:p>
        </w:tc>
        <w:tc>
          <w:tcPr>
            <w:tcW w:w="145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Elev</w:t>
            </w:r>
          </w:p>
        </w:tc>
        <w:tc>
          <w:tcPr>
            <w:tcW w:w="113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Vejleder</w:t>
            </w:r>
          </w:p>
        </w:tc>
      </w:tr>
      <w:tr w:rsidR="00581510" w:rsidRPr="00F80FF6" w:rsidTr="00A61D71">
        <w:tc>
          <w:tcPr>
            <w:tcW w:w="375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6. Eleven kan ud fra en rehabiliterende tilgang selvstændigt planlægge, udføre og evaluere omsorg, praktisk hjælp og personlig </w:t>
            </w:r>
            <w:r w:rsidRPr="00F80FF6">
              <w:rPr>
                <w:rFonts w:ascii="Calibri" w:eastAsia="Times New Roman" w:hAnsi="Calibri" w:cs="Times New Roman"/>
                <w:color w:val="FF0000"/>
                <w:lang w:eastAsia="da-DK"/>
              </w:rPr>
              <w:lastRenderedPageBreak/>
              <w:t xml:space="preserve">pleje til borgere med fysiske, psykiske og sociale behov.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30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lastRenderedPageBreak/>
              <w:t>Rehabiliterings-begrebet- hvidbogens definition</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Måltidet. Hjælpemidler der kan bruges i forhold til madlavning og måltidet</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Aktivitetsanalyse</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Nuzo</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ADL</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Motivation</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Guidning</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20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2,5,11,12</w:t>
            </w:r>
          </w:p>
        </w:tc>
        <w:tc>
          <w:tcPr>
            <w:tcW w:w="13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4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8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81510" w:rsidRPr="00F80FF6" w:rsidRDefault="00581510" w:rsidP="00581510">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721"/>
        <w:gridCol w:w="2514"/>
        <w:gridCol w:w="2305"/>
        <w:gridCol w:w="1417"/>
        <w:gridCol w:w="1256"/>
        <w:gridCol w:w="1344"/>
        <w:gridCol w:w="775"/>
        <w:gridCol w:w="1084"/>
      </w:tblGrid>
      <w:tr w:rsidR="00581510" w:rsidRPr="00F80FF6" w:rsidTr="00A61D71">
        <w:tc>
          <w:tcPr>
            <w:tcW w:w="3741"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Praktikmål</w:t>
            </w:r>
          </w:p>
        </w:tc>
        <w:tc>
          <w:tcPr>
            <w:tcW w:w="328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Teoriafsæt</w:t>
            </w:r>
          </w:p>
        </w:tc>
        <w:tc>
          <w:tcPr>
            <w:tcW w:w="269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Kompetencemål</w:t>
            </w:r>
          </w:p>
        </w:tc>
        <w:tc>
          <w:tcPr>
            <w:tcW w:w="165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Begynder</w:t>
            </w:r>
          </w:p>
        </w:tc>
        <w:tc>
          <w:tcPr>
            <w:tcW w:w="136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Rutineret</w:t>
            </w:r>
          </w:p>
        </w:tc>
        <w:tc>
          <w:tcPr>
            <w:tcW w:w="145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Elev</w:t>
            </w:r>
          </w:p>
        </w:tc>
        <w:tc>
          <w:tcPr>
            <w:tcW w:w="113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Vejleder</w:t>
            </w:r>
          </w:p>
        </w:tc>
      </w:tr>
      <w:tr w:rsidR="00581510" w:rsidRPr="00F80FF6" w:rsidTr="00A61D71">
        <w:tc>
          <w:tcPr>
            <w:tcW w:w="37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Times New Roman" w:eastAsia="Times New Roman" w:hAnsi="Times New Roman" w:cs="Times New Roman"/>
                <w:color w:val="FF0000"/>
                <w:sz w:val="24"/>
                <w:szCs w:val="24"/>
                <w:lang w:eastAsia="da-DK"/>
              </w:rPr>
            </w:pPr>
            <w:r w:rsidRPr="00F80FF6">
              <w:rPr>
                <w:rFonts w:ascii="Calibri" w:eastAsia="Times New Roman" w:hAnsi="Calibri" w:cs="Times New Roman"/>
                <w:color w:val="FF0000"/>
                <w:lang w:eastAsia="da-DK"/>
              </w:rPr>
              <w:t>7.</w:t>
            </w:r>
            <w:r w:rsidRPr="00F80FF6">
              <w:rPr>
                <w:rFonts w:ascii="Arial" w:eastAsia="Times New Roman" w:hAnsi="Arial" w:cs="Arial"/>
                <w:color w:val="FF0000"/>
                <w:sz w:val="20"/>
                <w:szCs w:val="20"/>
                <w:lang w:eastAsia="da-DK"/>
              </w:rPr>
              <w:t xml:space="preserve"> Eleven kan selvstændigt tilrettelægge og gennemføre fysiske, sociale, kulturelle og kreative aktiviteter, og informere og vejlede om aktivitetstilbud, herunder inddrage netværk og frivillige ud fra borgerens interesser og behov og understøtte borgere/patienter i at træffe egne valg.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32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Fysisk aktivitets betydning for borgerens sundhedstilstand.</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Igangsætte fysisk aktivitet til borgeren</w:t>
            </w:r>
          </w:p>
        </w:tc>
        <w:tc>
          <w:tcPr>
            <w:tcW w:w="26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2,6,7</w:t>
            </w:r>
          </w:p>
        </w:tc>
        <w:tc>
          <w:tcPr>
            <w:tcW w:w="165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4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8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81510" w:rsidRPr="00F80FF6" w:rsidRDefault="00581510" w:rsidP="00581510">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41"/>
        <w:gridCol w:w="2562"/>
        <w:gridCol w:w="2037"/>
        <w:gridCol w:w="1311"/>
        <w:gridCol w:w="1281"/>
        <w:gridCol w:w="1370"/>
        <w:gridCol w:w="818"/>
        <w:gridCol w:w="1096"/>
      </w:tblGrid>
      <w:tr w:rsidR="00581510" w:rsidRPr="00F80FF6" w:rsidTr="00A61D71">
        <w:tc>
          <w:tcPr>
            <w:tcW w:w="372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Praktikmål</w:t>
            </w:r>
          </w:p>
        </w:tc>
        <w:tc>
          <w:tcPr>
            <w:tcW w:w="329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Teoriafsæt</w:t>
            </w:r>
          </w:p>
        </w:tc>
        <w:tc>
          <w:tcPr>
            <w:tcW w:w="212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Kompetencemål</w:t>
            </w:r>
          </w:p>
        </w:tc>
        <w:tc>
          <w:tcPr>
            <w:tcW w:w="139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Begynder</w:t>
            </w:r>
          </w:p>
        </w:tc>
        <w:tc>
          <w:tcPr>
            <w:tcW w:w="136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Rutineret</w:t>
            </w:r>
          </w:p>
        </w:tc>
        <w:tc>
          <w:tcPr>
            <w:tcW w:w="145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Elev</w:t>
            </w:r>
          </w:p>
        </w:tc>
        <w:tc>
          <w:tcPr>
            <w:tcW w:w="113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Vejleder</w:t>
            </w:r>
          </w:p>
        </w:tc>
      </w:tr>
      <w:tr w:rsidR="00581510" w:rsidRPr="00F80FF6" w:rsidTr="00A61D71">
        <w:tc>
          <w:tcPr>
            <w:tcW w:w="375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8. Eleven kan selvstændigt forebygge smittespredning ud fra nationale og lokale retningslinjer og standarder for hygiejne, herunder særlige regimer og teknikker samt vejlede borgere, patienter, pårørende, kollegaer og frivillige herom.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2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Hygiejniske principper i forbindelse med sengeredning</w:t>
            </w:r>
          </w:p>
        </w:tc>
        <w:tc>
          <w:tcPr>
            <w:tcW w:w="20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5, 10,11,13</w:t>
            </w:r>
          </w:p>
        </w:tc>
        <w:tc>
          <w:tcPr>
            <w:tcW w:w="13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4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8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81510" w:rsidRPr="00F80FF6" w:rsidRDefault="00581510" w:rsidP="00581510">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42"/>
        <w:gridCol w:w="2668"/>
        <w:gridCol w:w="2020"/>
        <w:gridCol w:w="1293"/>
        <w:gridCol w:w="1264"/>
        <w:gridCol w:w="1352"/>
        <w:gridCol w:w="789"/>
        <w:gridCol w:w="1088"/>
      </w:tblGrid>
      <w:tr w:rsidR="00581510" w:rsidRPr="00F80FF6" w:rsidTr="00A61D71">
        <w:tc>
          <w:tcPr>
            <w:tcW w:w="373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Praktikmål</w:t>
            </w:r>
          </w:p>
        </w:tc>
        <w:tc>
          <w:tcPr>
            <w:tcW w:w="3311"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Teoriafsæt</w:t>
            </w:r>
          </w:p>
        </w:tc>
        <w:tc>
          <w:tcPr>
            <w:tcW w:w="212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Kompetencemål</w:t>
            </w:r>
          </w:p>
        </w:tc>
        <w:tc>
          <w:tcPr>
            <w:tcW w:w="139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Begynder</w:t>
            </w:r>
          </w:p>
        </w:tc>
        <w:tc>
          <w:tcPr>
            <w:tcW w:w="136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Rutineret</w:t>
            </w:r>
          </w:p>
        </w:tc>
        <w:tc>
          <w:tcPr>
            <w:tcW w:w="145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Elev</w:t>
            </w:r>
          </w:p>
        </w:tc>
        <w:tc>
          <w:tcPr>
            <w:tcW w:w="113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Vejleder</w:t>
            </w:r>
          </w:p>
        </w:tc>
      </w:tr>
      <w:tr w:rsidR="00581510" w:rsidRPr="00F80FF6" w:rsidTr="00A61D71">
        <w:tc>
          <w:tcPr>
            <w:tcW w:w="37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9. Eleven kan selvstændigt efter praktikstedets retningslinjer og efter delegation varetage medicinhåndtering, observere virkning/bivirkninger samt dokumentere og samarbejde med borger/patient i den medicinske behandling.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3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Farmakodynamik og farmakokinetik</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Lovgivning, kompetence, dokumentation</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Lægemiddelregning</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Hygiejne vedr. lægemidler</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Medicinhåndtering</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Lægemidler til hjertelidelser og lungelidelser- observation virkning og bivirkning</w:t>
            </w:r>
          </w:p>
        </w:tc>
        <w:tc>
          <w:tcPr>
            <w:tcW w:w="20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1,2,4,10</w:t>
            </w:r>
          </w:p>
        </w:tc>
        <w:tc>
          <w:tcPr>
            <w:tcW w:w="13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4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8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81510" w:rsidRPr="00F80FF6" w:rsidRDefault="00581510" w:rsidP="00581510">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34"/>
        <w:gridCol w:w="2644"/>
        <w:gridCol w:w="2009"/>
        <w:gridCol w:w="1282"/>
        <w:gridCol w:w="1253"/>
        <w:gridCol w:w="1341"/>
        <w:gridCol w:w="770"/>
        <w:gridCol w:w="1083"/>
      </w:tblGrid>
      <w:tr w:rsidR="00581510" w:rsidRPr="00F80FF6" w:rsidTr="00A61D71">
        <w:tc>
          <w:tcPr>
            <w:tcW w:w="374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Praktikmål</w:t>
            </w:r>
          </w:p>
        </w:tc>
        <w:tc>
          <w:tcPr>
            <w:tcW w:w="331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Teoriafsæt</w:t>
            </w:r>
          </w:p>
        </w:tc>
        <w:tc>
          <w:tcPr>
            <w:tcW w:w="212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Kompetencemål</w:t>
            </w:r>
          </w:p>
        </w:tc>
        <w:tc>
          <w:tcPr>
            <w:tcW w:w="139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Begynder</w:t>
            </w:r>
          </w:p>
        </w:tc>
        <w:tc>
          <w:tcPr>
            <w:tcW w:w="136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Rutineret</w:t>
            </w:r>
          </w:p>
        </w:tc>
        <w:tc>
          <w:tcPr>
            <w:tcW w:w="145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Elev</w:t>
            </w:r>
          </w:p>
        </w:tc>
        <w:tc>
          <w:tcPr>
            <w:tcW w:w="113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Vejleder</w:t>
            </w:r>
          </w:p>
        </w:tc>
      </w:tr>
      <w:tr w:rsidR="00581510" w:rsidRPr="00F80FF6" w:rsidTr="00A61D71">
        <w:tc>
          <w:tcPr>
            <w:tcW w:w="377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10. Eleven kan etablere relationer, der skaber samarbejde med borgere/patienter, pårørende og frivillige, herunder kommunikere målrettet og anvende relevante kommunikationsformer.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3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Aktiv lytning i forhold til at skabe relationer</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Mere vedr. kommunikation</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Kari Martinsen</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Relationer-</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Grundsyn</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Sundhedspædagogik - kommunikation</w:t>
            </w:r>
          </w:p>
        </w:tc>
        <w:tc>
          <w:tcPr>
            <w:tcW w:w="20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5,6,7</w:t>
            </w:r>
          </w:p>
        </w:tc>
        <w:tc>
          <w:tcPr>
            <w:tcW w:w="13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8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81510" w:rsidRPr="00F80FF6" w:rsidRDefault="00581510" w:rsidP="00581510">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852"/>
        <w:gridCol w:w="2650"/>
        <w:gridCol w:w="2037"/>
        <w:gridCol w:w="1311"/>
        <w:gridCol w:w="1281"/>
        <w:gridCol w:w="1370"/>
        <w:gridCol w:w="819"/>
        <w:gridCol w:w="1096"/>
      </w:tblGrid>
      <w:tr w:rsidR="00581510" w:rsidRPr="00F80FF6" w:rsidTr="00A61D71">
        <w:tc>
          <w:tcPr>
            <w:tcW w:w="377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Praktikmål</w:t>
            </w:r>
          </w:p>
        </w:tc>
        <w:tc>
          <w:tcPr>
            <w:tcW w:w="331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Teoriafsæt</w:t>
            </w:r>
          </w:p>
        </w:tc>
        <w:tc>
          <w:tcPr>
            <w:tcW w:w="212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Kompetencemål</w:t>
            </w:r>
          </w:p>
        </w:tc>
        <w:tc>
          <w:tcPr>
            <w:tcW w:w="139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Begynder</w:t>
            </w:r>
          </w:p>
        </w:tc>
        <w:tc>
          <w:tcPr>
            <w:tcW w:w="136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Rutineret</w:t>
            </w:r>
          </w:p>
        </w:tc>
        <w:tc>
          <w:tcPr>
            <w:tcW w:w="145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Elev</w:t>
            </w:r>
          </w:p>
        </w:tc>
        <w:tc>
          <w:tcPr>
            <w:tcW w:w="113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Vejleder</w:t>
            </w:r>
          </w:p>
        </w:tc>
      </w:tr>
      <w:tr w:rsidR="00581510" w:rsidRPr="00F80FF6" w:rsidTr="00A61D71">
        <w:tc>
          <w:tcPr>
            <w:tcW w:w="377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11. Eleven kan selvstændigt gennemføre pædagogiske </w:t>
            </w:r>
            <w:r w:rsidRPr="00F80FF6">
              <w:rPr>
                <w:rFonts w:ascii="Calibri" w:eastAsia="Times New Roman" w:hAnsi="Calibri" w:cs="Times New Roman"/>
                <w:color w:val="FF0000"/>
                <w:lang w:eastAsia="da-DK"/>
              </w:rPr>
              <w:lastRenderedPageBreak/>
              <w:t xml:space="preserve">aktiviteter og varetage vejledning af kollegaer.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3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Kende til begreberne og kunne anvende</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Instruktion</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Vejledning</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Rådgivning</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Den didaktiske model</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Kari Martinsen- målrettet kommunikation</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20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5,6,7,8,9</w:t>
            </w:r>
          </w:p>
        </w:tc>
        <w:tc>
          <w:tcPr>
            <w:tcW w:w="13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3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8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81510" w:rsidRPr="00F80FF6" w:rsidRDefault="00581510" w:rsidP="00581510">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6"/>
        <w:gridCol w:w="2689"/>
        <w:gridCol w:w="2022"/>
        <w:gridCol w:w="1296"/>
        <w:gridCol w:w="1266"/>
        <w:gridCol w:w="1355"/>
        <w:gridCol w:w="793"/>
        <w:gridCol w:w="1089"/>
      </w:tblGrid>
      <w:tr w:rsidR="00581510" w:rsidRPr="00F80FF6" w:rsidTr="00A61D71">
        <w:tc>
          <w:tcPr>
            <w:tcW w:w="37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Praktikmål</w:t>
            </w:r>
          </w:p>
        </w:tc>
        <w:tc>
          <w:tcPr>
            <w:tcW w:w="328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Teoriafsæt</w:t>
            </w:r>
          </w:p>
        </w:tc>
        <w:tc>
          <w:tcPr>
            <w:tcW w:w="212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Kompetencemål</w:t>
            </w:r>
          </w:p>
        </w:tc>
        <w:tc>
          <w:tcPr>
            <w:tcW w:w="139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Begynder</w:t>
            </w:r>
          </w:p>
        </w:tc>
        <w:tc>
          <w:tcPr>
            <w:tcW w:w="136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Rutineret</w:t>
            </w:r>
          </w:p>
        </w:tc>
        <w:tc>
          <w:tcPr>
            <w:tcW w:w="145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Elev</w:t>
            </w:r>
          </w:p>
        </w:tc>
        <w:tc>
          <w:tcPr>
            <w:tcW w:w="113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Vejleder</w:t>
            </w:r>
          </w:p>
        </w:tc>
      </w:tr>
      <w:tr w:rsidR="00581510" w:rsidRPr="00F80FF6" w:rsidTr="00A61D71">
        <w:tc>
          <w:tcPr>
            <w:tcW w:w="37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12. Eleven kan kommunikere på en måde der, under hensyntagen til egen og andres sikkerhed, understøtter borgere og patienters integritet og selvbestemmelse i forbindelse med konflikthåndtering og voldsforebyggelse.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2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Psykiatrisk sygepleje</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Kognitiv tilgang og forsvarsmekanismer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Voldspolitik</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Lokalt kriseberedskab</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Lov om selvbestemmelse</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Magt og tvang</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Stress håndtering</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20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4,6,7,9,14</w:t>
            </w:r>
          </w:p>
        </w:tc>
        <w:tc>
          <w:tcPr>
            <w:tcW w:w="13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4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8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81510" w:rsidRPr="00F80FF6" w:rsidRDefault="00581510" w:rsidP="00581510">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63"/>
        <w:gridCol w:w="2667"/>
        <w:gridCol w:w="2000"/>
        <w:gridCol w:w="1274"/>
        <w:gridCol w:w="1244"/>
        <w:gridCol w:w="1333"/>
        <w:gridCol w:w="756"/>
        <w:gridCol w:w="1079"/>
      </w:tblGrid>
      <w:tr w:rsidR="00581510" w:rsidRPr="00F80FF6" w:rsidTr="00A61D71">
        <w:tc>
          <w:tcPr>
            <w:tcW w:w="380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Praktikmål</w:t>
            </w:r>
          </w:p>
        </w:tc>
        <w:tc>
          <w:tcPr>
            <w:tcW w:w="3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Teoriafsæt</w:t>
            </w:r>
          </w:p>
        </w:tc>
        <w:tc>
          <w:tcPr>
            <w:tcW w:w="212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Kompetencemål</w:t>
            </w:r>
          </w:p>
        </w:tc>
        <w:tc>
          <w:tcPr>
            <w:tcW w:w="139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Begynder</w:t>
            </w:r>
          </w:p>
        </w:tc>
        <w:tc>
          <w:tcPr>
            <w:tcW w:w="136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Rutineret</w:t>
            </w:r>
          </w:p>
        </w:tc>
        <w:tc>
          <w:tcPr>
            <w:tcW w:w="145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Elev</w:t>
            </w:r>
          </w:p>
        </w:tc>
        <w:tc>
          <w:tcPr>
            <w:tcW w:w="113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Vejleder</w:t>
            </w:r>
          </w:p>
        </w:tc>
      </w:tr>
      <w:tr w:rsidR="00581510" w:rsidRPr="00F80FF6" w:rsidTr="00A61D71">
        <w:tc>
          <w:tcPr>
            <w:tcW w:w="38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13. Eleven kan selvstændigt kommunikere og dokumentere faglige handlinger i relevante dokumentationssystemer med henblik på at understøtte patientsikre overgange og kontinuitet i det samlede borger/patientforløb og øge den borger-/patientoplevede kvalitet. </w:t>
            </w:r>
          </w:p>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lastRenderedPageBreak/>
              <w:t xml:space="preserve"> </w:t>
            </w:r>
          </w:p>
        </w:tc>
        <w:tc>
          <w:tcPr>
            <w:tcW w:w="3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lastRenderedPageBreak/>
              <w:t>Dokumentation:</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Dokumentation i forhold til udskillelser</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Dokumentation i forhold til lægemidler</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Psykiatrisk system</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Ass. Rolle som fagperson</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Målrettet kommunikation</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Sygeplejeplaner</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Hanleplaner</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Kontaktpersonordning</w:t>
            </w:r>
          </w:p>
        </w:tc>
        <w:tc>
          <w:tcPr>
            <w:tcW w:w="20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8, 9,10, 11</w:t>
            </w:r>
          </w:p>
        </w:tc>
        <w:tc>
          <w:tcPr>
            <w:tcW w:w="13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4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8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81510" w:rsidRPr="00F80FF6" w:rsidRDefault="00581510" w:rsidP="00581510">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94"/>
        <w:gridCol w:w="2473"/>
        <w:gridCol w:w="2027"/>
        <w:gridCol w:w="1300"/>
        <w:gridCol w:w="1271"/>
        <w:gridCol w:w="1359"/>
        <w:gridCol w:w="801"/>
        <w:gridCol w:w="1091"/>
      </w:tblGrid>
      <w:tr w:rsidR="00581510" w:rsidRPr="00F80FF6" w:rsidTr="00A61D71">
        <w:tc>
          <w:tcPr>
            <w:tcW w:w="380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Praktikmål</w:t>
            </w:r>
          </w:p>
        </w:tc>
        <w:tc>
          <w:tcPr>
            <w:tcW w:w="329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Teoriafsæt</w:t>
            </w:r>
          </w:p>
        </w:tc>
        <w:tc>
          <w:tcPr>
            <w:tcW w:w="212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Kompetencemål</w:t>
            </w:r>
          </w:p>
        </w:tc>
        <w:tc>
          <w:tcPr>
            <w:tcW w:w="139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Begynder</w:t>
            </w:r>
          </w:p>
        </w:tc>
        <w:tc>
          <w:tcPr>
            <w:tcW w:w="136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Rutineret</w:t>
            </w:r>
          </w:p>
        </w:tc>
        <w:tc>
          <w:tcPr>
            <w:tcW w:w="145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Elev</w:t>
            </w:r>
          </w:p>
        </w:tc>
        <w:tc>
          <w:tcPr>
            <w:tcW w:w="113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Vejleder</w:t>
            </w:r>
          </w:p>
        </w:tc>
      </w:tr>
      <w:tr w:rsidR="00581510" w:rsidRPr="00F80FF6" w:rsidTr="00A61D71">
        <w:tc>
          <w:tcPr>
            <w:tcW w:w="38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14. Eleven kan selvstændigt koordinere og tilrettelægge eget og andres arbejde samt understøtte og indgå i teamsamarbejde omkring opgaveløsning med borgerens/patientens mål for øje. </w:t>
            </w:r>
          </w:p>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 </w:t>
            </w:r>
          </w:p>
        </w:tc>
        <w:tc>
          <w:tcPr>
            <w:tcW w:w="33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Instruktion, vejledning, rådgivning og didaktik.</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Ass. Som fagperson</w:t>
            </w:r>
          </w:p>
        </w:tc>
        <w:tc>
          <w:tcPr>
            <w:tcW w:w="20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1, 8, 9</w:t>
            </w:r>
          </w:p>
        </w:tc>
        <w:tc>
          <w:tcPr>
            <w:tcW w:w="13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4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8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81510" w:rsidRPr="00F80FF6" w:rsidRDefault="00581510" w:rsidP="00581510">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887"/>
        <w:gridCol w:w="2693"/>
        <w:gridCol w:w="2025"/>
        <w:gridCol w:w="1298"/>
        <w:gridCol w:w="1269"/>
        <w:gridCol w:w="1357"/>
        <w:gridCol w:w="797"/>
        <w:gridCol w:w="1090"/>
      </w:tblGrid>
      <w:tr w:rsidR="00581510" w:rsidRPr="00F80FF6" w:rsidTr="00A61D71">
        <w:tc>
          <w:tcPr>
            <w:tcW w:w="382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Praktikmål</w:t>
            </w:r>
          </w:p>
        </w:tc>
        <w:tc>
          <w:tcPr>
            <w:tcW w:w="327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Teoriafsæt</w:t>
            </w:r>
          </w:p>
        </w:tc>
        <w:tc>
          <w:tcPr>
            <w:tcW w:w="212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Kompetencemål</w:t>
            </w:r>
          </w:p>
        </w:tc>
        <w:tc>
          <w:tcPr>
            <w:tcW w:w="139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Begynder</w:t>
            </w:r>
          </w:p>
        </w:tc>
        <w:tc>
          <w:tcPr>
            <w:tcW w:w="136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Rutineret</w:t>
            </w:r>
          </w:p>
        </w:tc>
        <w:tc>
          <w:tcPr>
            <w:tcW w:w="145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Elev</w:t>
            </w:r>
          </w:p>
        </w:tc>
        <w:tc>
          <w:tcPr>
            <w:tcW w:w="113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Vejleder</w:t>
            </w:r>
          </w:p>
        </w:tc>
      </w:tr>
      <w:tr w:rsidR="00581510" w:rsidRPr="00F80FF6" w:rsidTr="00A61D71">
        <w:tc>
          <w:tcPr>
            <w:tcW w:w="382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15. Eleven kan koordinere og indgå i samarbejdet om en borgers/patients behov for tværprofessionel og tværsektoriel indsats, herunder selvstændigt indlede, afslutte og dokumentere en social- og sundhedsfaglig ydelse i relation til modtagelse, indlæggelse, udskrivning og hjemkomst. </w:t>
            </w:r>
          </w:p>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 </w:t>
            </w:r>
          </w:p>
        </w:tc>
        <w:tc>
          <w:tcPr>
            <w:tcW w:w="32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Kendskab til andre samarbejdspartnere</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Assistenten som fagperson</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Psykiatriske system</w:t>
            </w:r>
          </w:p>
        </w:tc>
        <w:tc>
          <w:tcPr>
            <w:tcW w:w="20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7,8, 9,10,11</w:t>
            </w:r>
          </w:p>
        </w:tc>
        <w:tc>
          <w:tcPr>
            <w:tcW w:w="13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8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81510" w:rsidRPr="00F80FF6" w:rsidRDefault="00581510" w:rsidP="00581510">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9"/>
        <w:gridCol w:w="2652"/>
        <w:gridCol w:w="2028"/>
        <w:gridCol w:w="1301"/>
        <w:gridCol w:w="1272"/>
        <w:gridCol w:w="1360"/>
        <w:gridCol w:w="802"/>
        <w:gridCol w:w="1092"/>
      </w:tblGrid>
      <w:tr w:rsidR="00581510" w:rsidRPr="00F80FF6" w:rsidTr="00A61D71">
        <w:tc>
          <w:tcPr>
            <w:tcW w:w="384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Praktikmål</w:t>
            </w:r>
          </w:p>
        </w:tc>
        <w:tc>
          <w:tcPr>
            <w:tcW w:w="326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Teoriafsæt</w:t>
            </w:r>
          </w:p>
        </w:tc>
        <w:tc>
          <w:tcPr>
            <w:tcW w:w="212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Kompetencemål</w:t>
            </w:r>
          </w:p>
        </w:tc>
        <w:tc>
          <w:tcPr>
            <w:tcW w:w="139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Begynder</w:t>
            </w:r>
          </w:p>
        </w:tc>
        <w:tc>
          <w:tcPr>
            <w:tcW w:w="136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Rutineret</w:t>
            </w:r>
          </w:p>
        </w:tc>
        <w:tc>
          <w:tcPr>
            <w:tcW w:w="145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Elev</w:t>
            </w:r>
          </w:p>
        </w:tc>
        <w:tc>
          <w:tcPr>
            <w:tcW w:w="113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Vejleder</w:t>
            </w:r>
          </w:p>
        </w:tc>
      </w:tr>
      <w:tr w:rsidR="00581510" w:rsidRPr="00F80FF6" w:rsidTr="00A61D71">
        <w:tc>
          <w:tcPr>
            <w:tcW w:w="38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lastRenderedPageBreak/>
              <w:t xml:space="preserve">16. Eleven kan selvstændigt udføre sygepleje med anvendelse af teknologi og retningslinjer, der tager udgangspunkt i erfaringsbaseret viden og evidens.  </w:t>
            </w:r>
          </w:p>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 </w:t>
            </w:r>
          </w:p>
        </w:tc>
        <w:tc>
          <w:tcPr>
            <w:tcW w:w="32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Hjælpemidler i forhold til måltidet</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Jeg/støtte</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Velfærdsteknologi</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Social pædagogiske metoder</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Kognitiv terapi</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20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2,8,11,12</w:t>
            </w:r>
          </w:p>
        </w:tc>
        <w:tc>
          <w:tcPr>
            <w:tcW w:w="13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4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8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81510" w:rsidRPr="00F80FF6" w:rsidRDefault="00581510" w:rsidP="00581510">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88"/>
        <w:gridCol w:w="2592"/>
        <w:gridCol w:w="2025"/>
        <w:gridCol w:w="1298"/>
        <w:gridCol w:w="1269"/>
        <w:gridCol w:w="1357"/>
        <w:gridCol w:w="797"/>
        <w:gridCol w:w="1090"/>
      </w:tblGrid>
      <w:tr w:rsidR="00581510" w:rsidRPr="00F80FF6" w:rsidTr="00A61D71">
        <w:tc>
          <w:tcPr>
            <w:tcW w:w="385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Praktikmål</w:t>
            </w:r>
          </w:p>
        </w:tc>
        <w:tc>
          <w:tcPr>
            <w:tcW w:w="328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Teoriafsæt</w:t>
            </w:r>
          </w:p>
        </w:tc>
        <w:tc>
          <w:tcPr>
            <w:tcW w:w="212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Kompetencemål</w:t>
            </w:r>
          </w:p>
        </w:tc>
        <w:tc>
          <w:tcPr>
            <w:tcW w:w="139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Begynder</w:t>
            </w:r>
          </w:p>
        </w:tc>
        <w:tc>
          <w:tcPr>
            <w:tcW w:w="136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Rutineret</w:t>
            </w:r>
          </w:p>
        </w:tc>
        <w:tc>
          <w:tcPr>
            <w:tcW w:w="145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Elev</w:t>
            </w:r>
          </w:p>
        </w:tc>
        <w:tc>
          <w:tcPr>
            <w:tcW w:w="113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Vejleder</w:t>
            </w:r>
          </w:p>
        </w:tc>
      </w:tr>
      <w:tr w:rsidR="00581510" w:rsidRPr="00F80FF6" w:rsidTr="00A61D71">
        <w:tc>
          <w:tcPr>
            <w:tcW w:w="38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17. Eleven kan støtte op om udviklingen af god praksis for kvalitetssikring og patientsikkerhed i det tværprofessionelle samarbejde. </w:t>
            </w:r>
          </w:p>
        </w:tc>
        <w:tc>
          <w:tcPr>
            <w:tcW w:w="32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UTH</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Magtanvendelse- servicelov</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Tvang- psykiatrilov</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Dokumentation</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Brøset</w:t>
            </w:r>
          </w:p>
        </w:tc>
        <w:tc>
          <w:tcPr>
            <w:tcW w:w="20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1</w:t>
            </w:r>
          </w:p>
        </w:tc>
        <w:tc>
          <w:tcPr>
            <w:tcW w:w="13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4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8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81510" w:rsidRPr="00F80FF6" w:rsidRDefault="00581510" w:rsidP="00581510">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67"/>
        <w:gridCol w:w="2525"/>
        <w:gridCol w:w="2023"/>
        <w:gridCol w:w="1296"/>
        <w:gridCol w:w="1267"/>
        <w:gridCol w:w="1355"/>
        <w:gridCol w:w="794"/>
        <w:gridCol w:w="1089"/>
      </w:tblGrid>
      <w:tr w:rsidR="00581510" w:rsidRPr="00F80FF6" w:rsidTr="00A61D71">
        <w:tc>
          <w:tcPr>
            <w:tcW w:w="389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Praktikmål</w:t>
            </w:r>
          </w:p>
        </w:tc>
        <w:tc>
          <w:tcPr>
            <w:tcW w:w="323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Teoriafsæt</w:t>
            </w:r>
          </w:p>
        </w:tc>
        <w:tc>
          <w:tcPr>
            <w:tcW w:w="212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Kompetencemål</w:t>
            </w:r>
          </w:p>
        </w:tc>
        <w:tc>
          <w:tcPr>
            <w:tcW w:w="139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Begynder</w:t>
            </w:r>
          </w:p>
        </w:tc>
        <w:tc>
          <w:tcPr>
            <w:tcW w:w="136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Rutineret</w:t>
            </w:r>
          </w:p>
        </w:tc>
        <w:tc>
          <w:tcPr>
            <w:tcW w:w="145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Elev</w:t>
            </w:r>
          </w:p>
        </w:tc>
        <w:tc>
          <w:tcPr>
            <w:tcW w:w="113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Vejleder</w:t>
            </w:r>
          </w:p>
        </w:tc>
      </w:tr>
      <w:tr w:rsidR="00581510" w:rsidRPr="00F80FF6" w:rsidTr="00A61D71">
        <w:tc>
          <w:tcPr>
            <w:tcW w:w="39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18. Eleven kan forholde sig kritisk til og understøtte udvikling af et godt fysisk og psykisk arbejdsmiljø, herunder udføre forflytninger samt vurdere pladsforhold under overholdelse af arbejdsmiljøreglerne og anvendelse af velfærdsteknologi. </w:t>
            </w:r>
          </w:p>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 </w:t>
            </w:r>
          </w:p>
        </w:tc>
        <w:tc>
          <w:tcPr>
            <w:tcW w:w="32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Arbejdsmiljø</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Bar-sosu.dk</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Ergonomi</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Voldspolitik og kriseberedskab</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Voldspolitik og stresshåndtering</w:t>
            </w:r>
          </w:p>
        </w:tc>
        <w:tc>
          <w:tcPr>
            <w:tcW w:w="20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12,13,14</w:t>
            </w:r>
          </w:p>
        </w:tc>
        <w:tc>
          <w:tcPr>
            <w:tcW w:w="13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4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8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81510" w:rsidRPr="00F80FF6" w:rsidRDefault="00581510" w:rsidP="00581510">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79"/>
        <w:gridCol w:w="2541"/>
        <w:gridCol w:w="2018"/>
        <w:gridCol w:w="1292"/>
        <w:gridCol w:w="1262"/>
        <w:gridCol w:w="1351"/>
        <w:gridCol w:w="786"/>
        <w:gridCol w:w="1087"/>
      </w:tblGrid>
      <w:tr w:rsidR="00581510" w:rsidRPr="00F80FF6" w:rsidTr="00A61D71">
        <w:tc>
          <w:tcPr>
            <w:tcW w:w="393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Praktikmål</w:t>
            </w:r>
          </w:p>
        </w:tc>
        <w:tc>
          <w:tcPr>
            <w:tcW w:w="3201"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Teoriafsæt</w:t>
            </w:r>
          </w:p>
        </w:tc>
        <w:tc>
          <w:tcPr>
            <w:tcW w:w="212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Kompetencemål</w:t>
            </w:r>
          </w:p>
        </w:tc>
        <w:tc>
          <w:tcPr>
            <w:tcW w:w="139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Begynder</w:t>
            </w:r>
          </w:p>
        </w:tc>
        <w:tc>
          <w:tcPr>
            <w:tcW w:w="136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Rutineret</w:t>
            </w:r>
          </w:p>
        </w:tc>
        <w:tc>
          <w:tcPr>
            <w:tcW w:w="145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Elev</w:t>
            </w:r>
          </w:p>
        </w:tc>
        <w:tc>
          <w:tcPr>
            <w:tcW w:w="113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Vejleder</w:t>
            </w:r>
          </w:p>
        </w:tc>
      </w:tr>
      <w:tr w:rsidR="00581510" w:rsidRPr="00F80FF6" w:rsidTr="00A61D71">
        <w:tc>
          <w:tcPr>
            <w:tcW w:w="393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19. Eleven kan reflektere over og træffe kvalificerede valg i forhold til etiske og faglige dilemmaer, der følger arbejdet som professionel sundhedsperson, fx forhold som tavshedspligt, magtanvendelse, patientrettigheder, omsorgspligt og hensyn til borgerens/patientens livskvalitet. </w:t>
            </w:r>
          </w:p>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 </w:t>
            </w:r>
          </w:p>
        </w:tc>
        <w:tc>
          <w:tcPr>
            <w:tcW w:w="32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Lovgivning- tavshedspligt og patientrettigheder</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Livskvalitet</w:t>
            </w:r>
          </w:p>
          <w:p w:rsidR="00581510" w:rsidRPr="00F80FF6" w:rsidRDefault="00581510" w:rsidP="00A61D71">
            <w:pPr>
              <w:spacing w:after="0" w:line="240" w:lineRule="auto"/>
              <w:rPr>
                <w:rFonts w:ascii="Calibri" w:eastAsia="Times New Roman" w:hAnsi="Calibri" w:cs="Times New Roman"/>
                <w:lang w:eastAsia="da-DK"/>
              </w:rPr>
            </w:pPr>
            <w:proofErr w:type="gramStart"/>
            <w:r w:rsidRPr="00F80FF6">
              <w:rPr>
                <w:rFonts w:ascii="Calibri" w:eastAsia="Times New Roman" w:hAnsi="Calibri" w:cs="Times New Roman"/>
                <w:lang w:eastAsia="da-DK"/>
              </w:rPr>
              <w:t>Psykiatri lov</w:t>
            </w:r>
            <w:proofErr w:type="gramEnd"/>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Magtanvendelse</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Livsformer</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Sundhed</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Hverdagsliv</w:t>
            </w:r>
          </w:p>
        </w:tc>
        <w:tc>
          <w:tcPr>
            <w:tcW w:w="20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1, 2, 3, 4, 5</w:t>
            </w:r>
          </w:p>
        </w:tc>
        <w:tc>
          <w:tcPr>
            <w:tcW w:w="13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4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8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81510" w:rsidRPr="00F80FF6" w:rsidRDefault="00581510" w:rsidP="00581510">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16"/>
        <w:gridCol w:w="2647"/>
        <w:gridCol w:w="2011"/>
        <w:gridCol w:w="1285"/>
        <w:gridCol w:w="1255"/>
        <w:gridCol w:w="1344"/>
        <w:gridCol w:w="774"/>
        <w:gridCol w:w="1084"/>
      </w:tblGrid>
      <w:tr w:rsidR="00581510" w:rsidRPr="00F80FF6" w:rsidTr="00A61D71">
        <w:tc>
          <w:tcPr>
            <w:tcW w:w="393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Praktikmål</w:t>
            </w:r>
          </w:p>
        </w:tc>
        <w:tc>
          <w:tcPr>
            <w:tcW w:w="322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Teoriafsæt</w:t>
            </w:r>
          </w:p>
        </w:tc>
        <w:tc>
          <w:tcPr>
            <w:tcW w:w="212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Kompetencemål</w:t>
            </w:r>
          </w:p>
        </w:tc>
        <w:tc>
          <w:tcPr>
            <w:tcW w:w="139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Begynder</w:t>
            </w:r>
          </w:p>
        </w:tc>
        <w:tc>
          <w:tcPr>
            <w:tcW w:w="136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Rutineret</w:t>
            </w:r>
          </w:p>
        </w:tc>
        <w:tc>
          <w:tcPr>
            <w:tcW w:w="145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Elev</w:t>
            </w:r>
          </w:p>
        </w:tc>
        <w:tc>
          <w:tcPr>
            <w:tcW w:w="113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Verdana" w:eastAsia="Times New Roman" w:hAnsi="Verdana" w:cs="Times New Roman"/>
                <w:lang w:eastAsia="da-DK"/>
              </w:rPr>
            </w:pPr>
            <w:r w:rsidRPr="00F80FF6">
              <w:rPr>
                <w:rFonts w:ascii="Verdana" w:eastAsia="Times New Roman" w:hAnsi="Verdana" w:cs="Times New Roman"/>
                <w:lang w:eastAsia="da-DK"/>
              </w:rPr>
              <w:t>Vejleder</w:t>
            </w:r>
          </w:p>
        </w:tc>
      </w:tr>
      <w:tr w:rsidR="00581510" w:rsidRPr="00F80FF6" w:rsidTr="00A61D71">
        <w:tc>
          <w:tcPr>
            <w:tcW w:w="39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20. Eleven kan planlægge og redegøre for eget arbejde og kompetenceområde som autoriseret sundhedsperson i overensstemmelse med relevant lovgivning og andres kompetenceområder. </w:t>
            </w:r>
          </w:p>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 </w:t>
            </w:r>
          </w:p>
        </w:tc>
        <w:tc>
          <w:tcPr>
            <w:tcW w:w="32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Social- og sundhedsassistentens virksomhedsområde</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xml:space="preserve">Kompetenceområde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Autorisationslov</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Lovgivning</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Sundhedslov</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i/>
                <w:iCs/>
                <w:lang w:eastAsia="da-DK"/>
              </w:rPr>
              <w:t>Servicelov</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Rettigheder og pligter Rettigheder og pligter</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Psykiatrilov</w:t>
            </w:r>
          </w:p>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20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1, 10, 12</w:t>
            </w:r>
          </w:p>
        </w:tc>
        <w:tc>
          <w:tcPr>
            <w:tcW w:w="13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4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8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581510" w:rsidRPr="00F80FF6" w:rsidRDefault="00581510" w:rsidP="00581510">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81510" w:rsidRPr="00F80FF6" w:rsidRDefault="00581510" w:rsidP="00581510">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321"/>
      </w:tblGrid>
      <w:tr w:rsidR="00581510" w:rsidRPr="00F80FF6" w:rsidTr="00A61D71">
        <w:tc>
          <w:tcPr>
            <w:tcW w:w="11321"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Relevante informationer til næste praktiksted, supplerende i forhold til ovenstående.</w:t>
            </w:r>
          </w:p>
        </w:tc>
      </w:tr>
      <w:tr w:rsidR="00581510" w:rsidRPr="00F80FF6" w:rsidTr="00A61D71">
        <w:tc>
          <w:tcPr>
            <w:tcW w:w="11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tc>
      </w:tr>
    </w:tbl>
    <w:p w:rsidR="00581510" w:rsidRPr="00F80FF6" w:rsidRDefault="00581510" w:rsidP="00581510">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581510" w:rsidRPr="00F80FF6" w:rsidRDefault="00581510" w:rsidP="00581510">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321"/>
      </w:tblGrid>
      <w:tr w:rsidR="00581510" w:rsidRPr="00F80FF6" w:rsidTr="00A61D71">
        <w:tc>
          <w:tcPr>
            <w:tcW w:w="11321"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sz w:val="24"/>
                <w:szCs w:val="24"/>
                <w:lang w:eastAsia="da-DK"/>
              </w:rPr>
            </w:pPr>
            <w:r w:rsidRPr="00F80FF6">
              <w:rPr>
                <w:rFonts w:ascii="Calibri" w:eastAsia="Times New Roman" w:hAnsi="Calibri" w:cs="Times New Roman"/>
                <w:sz w:val="24"/>
                <w:szCs w:val="24"/>
                <w:lang w:eastAsia="da-DK"/>
              </w:rPr>
              <w:t>Bedømmelse</w:t>
            </w:r>
          </w:p>
        </w:tc>
      </w:tr>
      <w:tr w:rsidR="00581510" w:rsidRPr="00F80FF6" w:rsidTr="00A61D71">
        <w:tc>
          <w:tcPr>
            <w:tcW w:w="11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p w:rsidR="00581510" w:rsidRPr="00F80FF6" w:rsidRDefault="00581510"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tc>
      </w:tr>
    </w:tbl>
    <w:p w:rsidR="00581510" w:rsidRDefault="00581510" w:rsidP="00581510">
      <w:bookmarkStart w:id="0" w:name="_GoBack"/>
      <w:bookmarkEnd w:id="0"/>
    </w:p>
    <w:sectPr w:rsidR="00581510" w:rsidSect="00F80FF6">
      <w:footerReference w:type="default" r:id="rId7"/>
      <w:pgSz w:w="16838" w:h="11906" w:orient="landscape"/>
      <w:pgMar w:top="1134" w:right="170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7B92" w:rsidRDefault="00507B92" w:rsidP="00B700A1">
      <w:pPr>
        <w:spacing w:after="0" w:line="240" w:lineRule="auto"/>
      </w:pPr>
      <w:r>
        <w:separator/>
      </w:r>
    </w:p>
  </w:endnote>
  <w:endnote w:type="continuationSeparator" w:id="0">
    <w:p w:rsidR="00507B92" w:rsidRDefault="00507B92" w:rsidP="00B70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0A1" w:rsidRPr="00587D0A" w:rsidRDefault="00587D0A" w:rsidP="00587D0A">
    <w:pPr>
      <w:pStyle w:val="Listeafsnit"/>
      <w:spacing w:after="0"/>
      <w:ind w:left="0"/>
      <w:rPr>
        <w:b/>
        <w:sz w:val="28"/>
        <w:szCs w:val="28"/>
      </w:rPr>
    </w:pPr>
    <w:r>
      <w:rPr>
        <w:b/>
        <w:noProof/>
        <w:sz w:val="18"/>
        <w:szCs w:val="18"/>
      </w:rPr>
      <w:drawing>
        <wp:inline distT="0" distB="0" distL="0" distR="0">
          <wp:extent cx="321850" cy="407406"/>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So logo stor orange.jpg"/>
                  <pic:cNvPicPr/>
                </pic:nvPicPr>
                <pic:blipFill>
                  <a:blip r:embed="rId1">
                    <a:extLst>
                      <a:ext uri="{28A0092B-C50C-407E-A947-70E740481C1C}">
                        <a14:useLocalDpi xmlns:a14="http://schemas.microsoft.com/office/drawing/2010/main" val="0"/>
                      </a:ext>
                    </a:extLst>
                  </a:blip>
                  <a:stretch>
                    <a:fillRect/>
                  </a:stretch>
                </pic:blipFill>
                <pic:spPr>
                  <a:xfrm>
                    <a:off x="0" y="0"/>
                    <a:ext cx="348371" cy="440978"/>
                  </a:xfrm>
                  <a:prstGeom prst="rect">
                    <a:avLst/>
                  </a:prstGeom>
                </pic:spPr>
              </pic:pic>
            </a:graphicData>
          </a:graphic>
        </wp:inline>
      </w:drawing>
    </w:r>
    <w:r>
      <w:rPr>
        <w:b/>
        <w:sz w:val="18"/>
        <w:szCs w:val="18"/>
      </w:rPr>
      <w:tab/>
    </w:r>
    <w:r>
      <w:rPr>
        <w:b/>
        <w:sz w:val="18"/>
        <w:szCs w:val="18"/>
      </w:rPr>
      <w:tab/>
    </w:r>
    <w:r>
      <w:rPr>
        <w:b/>
        <w:sz w:val="18"/>
        <w:szCs w:val="18"/>
      </w:rPr>
      <w:tab/>
    </w:r>
    <w:r w:rsidR="00B700A1" w:rsidRPr="00337201">
      <w:rPr>
        <w:b/>
        <w:sz w:val="18"/>
        <w:szCs w:val="18"/>
      </w:rPr>
      <w:t>Vejledning til:</w:t>
    </w:r>
    <w:r w:rsidR="00B700A1">
      <w:rPr>
        <w:b/>
        <w:sz w:val="18"/>
        <w:szCs w:val="18"/>
      </w:rPr>
      <w:t xml:space="preserve"> </w:t>
    </w:r>
    <w:r w:rsidR="00B700A1" w:rsidRPr="00337201">
      <w:rPr>
        <w:b/>
        <w:sz w:val="18"/>
        <w:szCs w:val="18"/>
      </w:rPr>
      <w:t>Evaluerings, vurderings- og bedømmelsesgrundlag i Social- og sundhedsassistenternes uddannelsesforløb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7B92" w:rsidRDefault="00507B92" w:rsidP="00B700A1">
      <w:pPr>
        <w:spacing w:after="0" w:line="240" w:lineRule="auto"/>
      </w:pPr>
      <w:r>
        <w:separator/>
      </w:r>
    </w:p>
  </w:footnote>
  <w:footnote w:type="continuationSeparator" w:id="0">
    <w:p w:rsidR="00507B92" w:rsidRDefault="00507B92" w:rsidP="00B700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FF6"/>
    <w:rsid w:val="001B72A2"/>
    <w:rsid w:val="00425859"/>
    <w:rsid w:val="00507B92"/>
    <w:rsid w:val="00534AC1"/>
    <w:rsid w:val="00581510"/>
    <w:rsid w:val="00587D0A"/>
    <w:rsid w:val="006448D0"/>
    <w:rsid w:val="00710B83"/>
    <w:rsid w:val="00B700A1"/>
    <w:rsid w:val="00B81D17"/>
    <w:rsid w:val="00BC2521"/>
    <w:rsid w:val="00C9086B"/>
    <w:rsid w:val="00F80FF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030F"/>
  <w15:chartTrackingRefBased/>
  <w15:docId w15:val="{D8E2A1ED-00DC-445D-9D47-3CF2D8360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F80FF6"/>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Listeafsnit">
    <w:name w:val="List Paragraph"/>
    <w:basedOn w:val="Normal"/>
    <w:uiPriority w:val="34"/>
    <w:qFormat/>
    <w:rsid w:val="00B700A1"/>
    <w:pPr>
      <w:ind w:left="720"/>
      <w:contextualSpacing/>
    </w:pPr>
  </w:style>
  <w:style w:type="table" w:styleId="Tabel-Gitter">
    <w:name w:val="Table Grid"/>
    <w:basedOn w:val="Tabel-Normal"/>
    <w:uiPriority w:val="59"/>
    <w:rsid w:val="00B70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B700A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700A1"/>
  </w:style>
  <w:style w:type="paragraph" w:styleId="Sidefod">
    <w:name w:val="footer"/>
    <w:basedOn w:val="Normal"/>
    <w:link w:val="SidefodTegn"/>
    <w:uiPriority w:val="99"/>
    <w:unhideWhenUsed/>
    <w:rsid w:val="00B700A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700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93124">
      <w:bodyDiv w:val="1"/>
      <w:marLeft w:val="0"/>
      <w:marRight w:val="0"/>
      <w:marTop w:val="0"/>
      <w:marBottom w:val="0"/>
      <w:divBdr>
        <w:top w:val="none" w:sz="0" w:space="0" w:color="auto"/>
        <w:left w:val="none" w:sz="0" w:space="0" w:color="auto"/>
        <w:bottom w:val="none" w:sz="0" w:space="0" w:color="auto"/>
        <w:right w:val="none" w:sz="0" w:space="0" w:color="auto"/>
      </w:divBdr>
      <w:divsChild>
        <w:div w:id="474032341">
          <w:marLeft w:val="0"/>
          <w:marRight w:val="0"/>
          <w:marTop w:val="0"/>
          <w:marBottom w:val="0"/>
          <w:divBdr>
            <w:top w:val="none" w:sz="0" w:space="0" w:color="auto"/>
            <w:left w:val="none" w:sz="0" w:space="0" w:color="auto"/>
            <w:bottom w:val="none" w:sz="0" w:space="0" w:color="auto"/>
            <w:right w:val="none" w:sz="0" w:space="0" w:color="auto"/>
          </w:divBdr>
          <w:divsChild>
            <w:div w:id="1139884234">
              <w:marLeft w:val="0"/>
              <w:marRight w:val="0"/>
              <w:marTop w:val="0"/>
              <w:marBottom w:val="0"/>
              <w:divBdr>
                <w:top w:val="none" w:sz="0" w:space="0" w:color="auto"/>
                <w:left w:val="none" w:sz="0" w:space="0" w:color="auto"/>
                <w:bottom w:val="none" w:sz="0" w:space="0" w:color="auto"/>
                <w:right w:val="none" w:sz="0" w:space="0" w:color="auto"/>
              </w:divBdr>
              <w:divsChild>
                <w:div w:id="1303120224">
                  <w:marLeft w:val="0"/>
                  <w:marRight w:val="0"/>
                  <w:marTop w:val="0"/>
                  <w:marBottom w:val="0"/>
                  <w:divBdr>
                    <w:top w:val="none" w:sz="0" w:space="0" w:color="auto"/>
                    <w:left w:val="none" w:sz="0" w:space="0" w:color="auto"/>
                    <w:bottom w:val="none" w:sz="0" w:space="0" w:color="auto"/>
                    <w:right w:val="none" w:sz="0" w:space="0" w:color="auto"/>
                  </w:divBdr>
                  <w:divsChild>
                    <w:div w:id="1404833029">
                      <w:marLeft w:val="0"/>
                      <w:marRight w:val="0"/>
                      <w:marTop w:val="0"/>
                      <w:marBottom w:val="0"/>
                      <w:divBdr>
                        <w:top w:val="none" w:sz="0" w:space="0" w:color="auto"/>
                        <w:left w:val="none" w:sz="0" w:space="0" w:color="auto"/>
                        <w:bottom w:val="none" w:sz="0" w:space="0" w:color="auto"/>
                        <w:right w:val="none" w:sz="0" w:space="0" w:color="auto"/>
                      </w:divBdr>
                    </w:div>
                    <w:div w:id="1098989712">
                      <w:marLeft w:val="0"/>
                      <w:marRight w:val="0"/>
                      <w:marTop w:val="0"/>
                      <w:marBottom w:val="0"/>
                      <w:divBdr>
                        <w:top w:val="none" w:sz="0" w:space="0" w:color="auto"/>
                        <w:left w:val="none" w:sz="0" w:space="0" w:color="auto"/>
                        <w:bottom w:val="none" w:sz="0" w:space="0" w:color="auto"/>
                        <w:right w:val="none" w:sz="0" w:space="0" w:color="auto"/>
                      </w:divBdr>
                    </w:div>
                    <w:div w:id="516236203">
                      <w:marLeft w:val="0"/>
                      <w:marRight w:val="0"/>
                      <w:marTop w:val="0"/>
                      <w:marBottom w:val="0"/>
                      <w:divBdr>
                        <w:top w:val="none" w:sz="0" w:space="0" w:color="auto"/>
                        <w:left w:val="none" w:sz="0" w:space="0" w:color="auto"/>
                        <w:bottom w:val="none" w:sz="0" w:space="0" w:color="auto"/>
                        <w:right w:val="none" w:sz="0" w:space="0" w:color="auto"/>
                      </w:divBdr>
                    </w:div>
                    <w:div w:id="1654136276">
                      <w:marLeft w:val="0"/>
                      <w:marRight w:val="0"/>
                      <w:marTop w:val="0"/>
                      <w:marBottom w:val="0"/>
                      <w:divBdr>
                        <w:top w:val="none" w:sz="0" w:space="0" w:color="auto"/>
                        <w:left w:val="none" w:sz="0" w:space="0" w:color="auto"/>
                        <w:bottom w:val="none" w:sz="0" w:space="0" w:color="auto"/>
                        <w:right w:val="none" w:sz="0" w:space="0" w:color="auto"/>
                      </w:divBdr>
                    </w:div>
                    <w:div w:id="731001794">
                      <w:marLeft w:val="0"/>
                      <w:marRight w:val="0"/>
                      <w:marTop w:val="0"/>
                      <w:marBottom w:val="0"/>
                      <w:divBdr>
                        <w:top w:val="none" w:sz="0" w:space="0" w:color="auto"/>
                        <w:left w:val="none" w:sz="0" w:space="0" w:color="auto"/>
                        <w:bottom w:val="none" w:sz="0" w:space="0" w:color="auto"/>
                        <w:right w:val="none" w:sz="0" w:space="0" w:color="auto"/>
                      </w:divBdr>
                    </w:div>
                    <w:div w:id="316805113">
                      <w:marLeft w:val="0"/>
                      <w:marRight w:val="0"/>
                      <w:marTop w:val="0"/>
                      <w:marBottom w:val="0"/>
                      <w:divBdr>
                        <w:top w:val="none" w:sz="0" w:space="0" w:color="auto"/>
                        <w:left w:val="none" w:sz="0" w:space="0" w:color="auto"/>
                        <w:bottom w:val="none" w:sz="0" w:space="0" w:color="auto"/>
                        <w:right w:val="none" w:sz="0" w:space="0" w:color="auto"/>
                      </w:divBdr>
                    </w:div>
                    <w:div w:id="490634606">
                      <w:marLeft w:val="0"/>
                      <w:marRight w:val="0"/>
                      <w:marTop w:val="0"/>
                      <w:marBottom w:val="0"/>
                      <w:divBdr>
                        <w:top w:val="none" w:sz="0" w:space="0" w:color="auto"/>
                        <w:left w:val="none" w:sz="0" w:space="0" w:color="auto"/>
                        <w:bottom w:val="none" w:sz="0" w:space="0" w:color="auto"/>
                        <w:right w:val="none" w:sz="0" w:space="0" w:color="auto"/>
                      </w:divBdr>
                    </w:div>
                    <w:div w:id="1387293628">
                      <w:marLeft w:val="0"/>
                      <w:marRight w:val="0"/>
                      <w:marTop w:val="0"/>
                      <w:marBottom w:val="0"/>
                      <w:divBdr>
                        <w:top w:val="none" w:sz="0" w:space="0" w:color="auto"/>
                        <w:left w:val="none" w:sz="0" w:space="0" w:color="auto"/>
                        <w:bottom w:val="none" w:sz="0" w:space="0" w:color="auto"/>
                        <w:right w:val="none" w:sz="0" w:space="0" w:color="auto"/>
                      </w:divBdr>
                    </w:div>
                    <w:div w:id="799735813">
                      <w:marLeft w:val="0"/>
                      <w:marRight w:val="0"/>
                      <w:marTop w:val="0"/>
                      <w:marBottom w:val="0"/>
                      <w:divBdr>
                        <w:top w:val="none" w:sz="0" w:space="0" w:color="auto"/>
                        <w:left w:val="none" w:sz="0" w:space="0" w:color="auto"/>
                        <w:bottom w:val="none" w:sz="0" w:space="0" w:color="auto"/>
                        <w:right w:val="none" w:sz="0" w:space="0" w:color="auto"/>
                      </w:divBdr>
                    </w:div>
                    <w:div w:id="1187720716">
                      <w:marLeft w:val="0"/>
                      <w:marRight w:val="0"/>
                      <w:marTop w:val="0"/>
                      <w:marBottom w:val="0"/>
                      <w:divBdr>
                        <w:top w:val="none" w:sz="0" w:space="0" w:color="auto"/>
                        <w:left w:val="none" w:sz="0" w:space="0" w:color="auto"/>
                        <w:bottom w:val="none" w:sz="0" w:space="0" w:color="auto"/>
                        <w:right w:val="none" w:sz="0" w:space="0" w:color="auto"/>
                      </w:divBdr>
                    </w:div>
                    <w:div w:id="1534342729">
                      <w:marLeft w:val="0"/>
                      <w:marRight w:val="0"/>
                      <w:marTop w:val="0"/>
                      <w:marBottom w:val="0"/>
                      <w:divBdr>
                        <w:top w:val="none" w:sz="0" w:space="0" w:color="auto"/>
                        <w:left w:val="none" w:sz="0" w:space="0" w:color="auto"/>
                        <w:bottom w:val="none" w:sz="0" w:space="0" w:color="auto"/>
                        <w:right w:val="none" w:sz="0" w:space="0" w:color="auto"/>
                      </w:divBdr>
                    </w:div>
                    <w:div w:id="1060402630">
                      <w:marLeft w:val="0"/>
                      <w:marRight w:val="0"/>
                      <w:marTop w:val="0"/>
                      <w:marBottom w:val="0"/>
                      <w:divBdr>
                        <w:top w:val="none" w:sz="0" w:space="0" w:color="auto"/>
                        <w:left w:val="none" w:sz="0" w:space="0" w:color="auto"/>
                        <w:bottom w:val="none" w:sz="0" w:space="0" w:color="auto"/>
                        <w:right w:val="none" w:sz="0" w:space="0" w:color="auto"/>
                      </w:divBdr>
                    </w:div>
                    <w:div w:id="1112628015">
                      <w:marLeft w:val="0"/>
                      <w:marRight w:val="0"/>
                      <w:marTop w:val="0"/>
                      <w:marBottom w:val="0"/>
                      <w:divBdr>
                        <w:top w:val="none" w:sz="0" w:space="0" w:color="auto"/>
                        <w:left w:val="none" w:sz="0" w:space="0" w:color="auto"/>
                        <w:bottom w:val="none" w:sz="0" w:space="0" w:color="auto"/>
                        <w:right w:val="none" w:sz="0" w:space="0" w:color="auto"/>
                      </w:divBdr>
                    </w:div>
                    <w:div w:id="1849632715">
                      <w:marLeft w:val="0"/>
                      <w:marRight w:val="0"/>
                      <w:marTop w:val="0"/>
                      <w:marBottom w:val="0"/>
                      <w:divBdr>
                        <w:top w:val="none" w:sz="0" w:space="0" w:color="auto"/>
                        <w:left w:val="none" w:sz="0" w:space="0" w:color="auto"/>
                        <w:bottom w:val="none" w:sz="0" w:space="0" w:color="auto"/>
                        <w:right w:val="none" w:sz="0" w:space="0" w:color="auto"/>
                      </w:divBdr>
                    </w:div>
                    <w:div w:id="227300302">
                      <w:marLeft w:val="0"/>
                      <w:marRight w:val="0"/>
                      <w:marTop w:val="0"/>
                      <w:marBottom w:val="0"/>
                      <w:divBdr>
                        <w:top w:val="none" w:sz="0" w:space="0" w:color="auto"/>
                        <w:left w:val="none" w:sz="0" w:space="0" w:color="auto"/>
                        <w:bottom w:val="none" w:sz="0" w:space="0" w:color="auto"/>
                        <w:right w:val="none" w:sz="0" w:space="0" w:color="auto"/>
                      </w:divBdr>
                    </w:div>
                    <w:div w:id="315691348">
                      <w:marLeft w:val="0"/>
                      <w:marRight w:val="0"/>
                      <w:marTop w:val="0"/>
                      <w:marBottom w:val="0"/>
                      <w:divBdr>
                        <w:top w:val="none" w:sz="0" w:space="0" w:color="auto"/>
                        <w:left w:val="none" w:sz="0" w:space="0" w:color="auto"/>
                        <w:bottom w:val="none" w:sz="0" w:space="0" w:color="auto"/>
                        <w:right w:val="none" w:sz="0" w:space="0" w:color="auto"/>
                      </w:divBdr>
                    </w:div>
                    <w:div w:id="966163825">
                      <w:marLeft w:val="0"/>
                      <w:marRight w:val="0"/>
                      <w:marTop w:val="0"/>
                      <w:marBottom w:val="0"/>
                      <w:divBdr>
                        <w:top w:val="none" w:sz="0" w:space="0" w:color="auto"/>
                        <w:left w:val="none" w:sz="0" w:space="0" w:color="auto"/>
                        <w:bottom w:val="none" w:sz="0" w:space="0" w:color="auto"/>
                        <w:right w:val="none" w:sz="0" w:space="0" w:color="auto"/>
                      </w:divBdr>
                    </w:div>
                    <w:div w:id="1913000553">
                      <w:marLeft w:val="0"/>
                      <w:marRight w:val="0"/>
                      <w:marTop w:val="0"/>
                      <w:marBottom w:val="0"/>
                      <w:divBdr>
                        <w:top w:val="none" w:sz="0" w:space="0" w:color="auto"/>
                        <w:left w:val="none" w:sz="0" w:space="0" w:color="auto"/>
                        <w:bottom w:val="none" w:sz="0" w:space="0" w:color="auto"/>
                        <w:right w:val="none" w:sz="0" w:space="0" w:color="auto"/>
                      </w:divBdr>
                    </w:div>
                    <w:div w:id="230121560">
                      <w:marLeft w:val="0"/>
                      <w:marRight w:val="0"/>
                      <w:marTop w:val="0"/>
                      <w:marBottom w:val="0"/>
                      <w:divBdr>
                        <w:top w:val="none" w:sz="0" w:space="0" w:color="auto"/>
                        <w:left w:val="none" w:sz="0" w:space="0" w:color="auto"/>
                        <w:bottom w:val="none" w:sz="0" w:space="0" w:color="auto"/>
                        <w:right w:val="none" w:sz="0" w:space="0" w:color="auto"/>
                      </w:divBdr>
                    </w:div>
                    <w:div w:id="554509876">
                      <w:marLeft w:val="0"/>
                      <w:marRight w:val="0"/>
                      <w:marTop w:val="0"/>
                      <w:marBottom w:val="0"/>
                      <w:divBdr>
                        <w:top w:val="none" w:sz="0" w:space="0" w:color="auto"/>
                        <w:left w:val="none" w:sz="0" w:space="0" w:color="auto"/>
                        <w:bottom w:val="none" w:sz="0" w:space="0" w:color="auto"/>
                        <w:right w:val="none" w:sz="0" w:space="0" w:color="auto"/>
                      </w:divBdr>
                    </w:div>
                    <w:div w:id="202526432">
                      <w:marLeft w:val="0"/>
                      <w:marRight w:val="0"/>
                      <w:marTop w:val="0"/>
                      <w:marBottom w:val="0"/>
                      <w:divBdr>
                        <w:top w:val="none" w:sz="0" w:space="0" w:color="auto"/>
                        <w:left w:val="none" w:sz="0" w:space="0" w:color="auto"/>
                        <w:bottom w:val="none" w:sz="0" w:space="0" w:color="auto"/>
                        <w:right w:val="none" w:sz="0" w:space="0" w:color="auto"/>
                      </w:divBdr>
                    </w:div>
                    <w:div w:id="83647925">
                      <w:marLeft w:val="0"/>
                      <w:marRight w:val="0"/>
                      <w:marTop w:val="0"/>
                      <w:marBottom w:val="0"/>
                      <w:divBdr>
                        <w:top w:val="none" w:sz="0" w:space="0" w:color="auto"/>
                        <w:left w:val="none" w:sz="0" w:space="0" w:color="auto"/>
                        <w:bottom w:val="none" w:sz="0" w:space="0" w:color="auto"/>
                        <w:right w:val="none" w:sz="0" w:space="0" w:color="auto"/>
                      </w:divBdr>
                    </w:div>
                    <w:div w:id="20849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10810">
      <w:bodyDiv w:val="1"/>
      <w:marLeft w:val="0"/>
      <w:marRight w:val="0"/>
      <w:marTop w:val="0"/>
      <w:marBottom w:val="0"/>
      <w:divBdr>
        <w:top w:val="none" w:sz="0" w:space="0" w:color="auto"/>
        <w:left w:val="none" w:sz="0" w:space="0" w:color="auto"/>
        <w:bottom w:val="none" w:sz="0" w:space="0" w:color="auto"/>
        <w:right w:val="none" w:sz="0" w:space="0" w:color="auto"/>
      </w:divBdr>
      <w:divsChild>
        <w:div w:id="474034790">
          <w:marLeft w:val="0"/>
          <w:marRight w:val="0"/>
          <w:marTop w:val="0"/>
          <w:marBottom w:val="0"/>
          <w:divBdr>
            <w:top w:val="none" w:sz="0" w:space="0" w:color="auto"/>
            <w:left w:val="none" w:sz="0" w:space="0" w:color="auto"/>
            <w:bottom w:val="none" w:sz="0" w:space="0" w:color="auto"/>
            <w:right w:val="none" w:sz="0" w:space="0" w:color="auto"/>
          </w:divBdr>
          <w:divsChild>
            <w:div w:id="567155017">
              <w:marLeft w:val="0"/>
              <w:marRight w:val="0"/>
              <w:marTop w:val="0"/>
              <w:marBottom w:val="0"/>
              <w:divBdr>
                <w:top w:val="none" w:sz="0" w:space="0" w:color="auto"/>
                <w:left w:val="none" w:sz="0" w:space="0" w:color="auto"/>
                <w:bottom w:val="none" w:sz="0" w:space="0" w:color="auto"/>
                <w:right w:val="none" w:sz="0" w:space="0" w:color="auto"/>
              </w:divBdr>
              <w:divsChild>
                <w:div w:id="36204526">
                  <w:marLeft w:val="0"/>
                  <w:marRight w:val="0"/>
                  <w:marTop w:val="0"/>
                  <w:marBottom w:val="0"/>
                  <w:divBdr>
                    <w:top w:val="none" w:sz="0" w:space="0" w:color="auto"/>
                    <w:left w:val="none" w:sz="0" w:space="0" w:color="auto"/>
                    <w:bottom w:val="none" w:sz="0" w:space="0" w:color="auto"/>
                    <w:right w:val="none" w:sz="0" w:space="0" w:color="auto"/>
                  </w:divBdr>
                  <w:divsChild>
                    <w:div w:id="22441444">
                      <w:marLeft w:val="0"/>
                      <w:marRight w:val="0"/>
                      <w:marTop w:val="0"/>
                      <w:marBottom w:val="0"/>
                      <w:divBdr>
                        <w:top w:val="none" w:sz="0" w:space="0" w:color="auto"/>
                        <w:left w:val="none" w:sz="0" w:space="0" w:color="auto"/>
                        <w:bottom w:val="none" w:sz="0" w:space="0" w:color="auto"/>
                        <w:right w:val="none" w:sz="0" w:space="0" w:color="auto"/>
                      </w:divBdr>
                    </w:div>
                    <w:div w:id="1270889875">
                      <w:marLeft w:val="0"/>
                      <w:marRight w:val="0"/>
                      <w:marTop w:val="0"/>
                      <w:marBottom w:val="0"/>
                      <w:divBdr>
                        <w:top w:val="none" w:sz="0" w:space="0" w:color="auto"/>
                        <w:left w:val="none" w:sz="0" w:space="0" w:color="auto"/>
                        <w:bottom w:val="none" w:sz="0" w:space="0" w:color="auto"/>
                        <w:right w:val="none" w:sz="0" w:space="0" w:color="auto"/>
                      </w:divBdr>
                    </w:div>
                    <w:div w:id="992029128">
                      <w:marLeft w:val="0"/>
                      <w:marRight w:val="0"/>
                      <w:marTop w:val="0"/>
                      <w:marBottom w:val="0"/>
                      <w:divBdr>
                        <w:top w:val="none" w:sz="0" w:space="0" w:color="auto"/>
                        <w:left w:val="none" w:sz="0" w:space="0" w:color="auto"/>
                        <w:bottom w:val="none" w:sz="0" w:space="0" w:color="auto"/>
                        <w:right w:val="none" w:sz="0" w:space="0" w:color="auto"/>
                      </w:divBdr>
                    </w:div>
                    <w:div w:id="990132826">
                      <w:marLeft w:val="0"/>
                      <w:marRight w:val="0"/>
                      <w:marTop w:val="0"/>
                      <w:marBottom w:val="0"/>
                      <w:divBdr>
                        <w:top w:val="none" w:sz="0" w:space="0" w:color="auto"/>
                        <w:left w:val="none" w:sz="0" w:space="0" w:color="auto"/>
                        <w:bottom w:val="none" w:sz="0" w:space="0" w:color="auto"/>
                        <w:right w:val="none" w:sz="0" w:space="0" w:color="auto"/>
                      </w:divBdr>
                    </w:div>
                    <w:div w:id="1153596889">
                      <w:marLeft w:val="0"/>
                      <w:marRight w:val="0"/>
                      <w:marTop w:val="0"/>
                      <w:marBottom w:val="0"/>
                      <w:divBdr>
                        <w:top w:val="none" w:sz="0" w:space="0" w:color="auto"/>
                        <w:left w:val="none" w:sz="0" w:space="0" w:color="auto"/>
                        <w:bottom w:val="none" w:sz="0" w:space="0" w:color="auto"/>
                        <w:right w:val="none" w:sz="0" w:space="0" w:color="auto"/>
                      </w:divBdr>
                    </w:div>
                    <w:div w:id="70583006">
                      <w:marLeft w:val="0"/>
                      <w:marRight w:val="0"/>
                      <w:marTop w:val="0"/>
                      <w:marBottom w:val="0"/>
                      <w:divBdr>
                        <w:top w:val="none" w:sz="0" w:space="0" w:color="auto"/>
                        <w:left w:val="none" w:sz="0" w:space="0" w:color="auto"/>
                        <w:bottom w:val="none" w:sz="0" w:space="0" w:color="auto"/>
                        <w:right w:val="none" w:sz="0" w:space="0" w:color="auto"/>
                      </w:divBdr>
                    </w:div>
                    <w:div w:id="1950892800">
                      <w:marLeft w:val="0"/>
                      <w:marRight w:val="0"/>
                      <w:marTop w:val="0"/>
                      <w:marBottom w:val="0"/>
                      <w:divBdr>
                        <w:top w:val="none" w:sz="0" w:space="0" w:color="auto"/>
                        <w:left w:val="none" w:sz="0" w:space="0" w:color="auto"/>
                        <w:bottom w:val="none" w:sz="0" w:space="0" w:color="auto"/>
                        <w:right w:val="none" w:sz="0" w:space="0" w:color="auto"/>
                      </w:divBdr>
                    </w:div>
                    <w:div w:id="1918517095">
                      <w:marLeft w:val="0"/>
                      <w:marRight w:val="0"/>
                      <w:marTop w:val="0"/>
                      <w:marBottom w:val="0"/>
                      <w:divBdr>
                        <w:top w:val="none" w:sz="0" w:space="0" w:color="auto"/>
                        <w:left w:val="none" w:sz="0" w:space="0" w:color="auto"/>
                        <w:bottom w:val="none" w:sz="0" w:space="0" w:color="auto"/>
                        <w:right w:val="none" w:sz="0" w:space="0" w:color="auto"/>
                      </w:divBdr>
                    </w:div>
                    <w:div w:id="315110512">
                      <w:marLeft w:val="0"/>
                      <w:marRight w:val="0"/>
                      <w:marTop w:val="0"/>
                      <w:marBottom w:val="0"/>
                      <w:divBdr>
                        <w:top w:val="none" w:sz="0" w:space="0" w:color="auto"/>
                        <w:left w:val="none" w:sz="0" w:space="0" w:color="auto"/>
                        <w:bottom w:val="none" w:sz="0" w:space="0" w:color="auto"/>
                        <w:right w:val="none" w:sz="0" w:space="0" w:color="auto"/>
                      </w:divBdr>
                    </w:div>
                    <w:div w:id="1084573430">
                      <w:marLeft w:val="0"/>
                      <w:marRight w:val="0"/>
                      <w:marTop w:val="0"/>
                      <w:marBottom w:val="0"/>
                      <w:divBdr>
                        <w:top w:val="none" w:sz="0" w:space="0" w:color="auto"/>
                        <w:left w:val="none" w:sz="0" w:space="0" w:color="auto"/>
                        <w:bottom w:val="none" w:sz="0" w:space="0" w:color="auto"/>
                        <w:right w:val="none" w:sz="0" w:space="0" w:color="auto"/>
                      </w:divBdr>
                    </w:div>
                    <w:div w:id="1287659387">
                      <w:marLeft w:val="0"/>
                      <w:marRight w:val="0"/>
                      <w:marTop w:val="0"/>
                      <w:marBottom w:val="0"/>
                      <w:divBdr>
                        <w:top w:val="none" w:sz="0" w:space="0" w:color="auto"/>
                        <w:left w:val="none" w:sz="0" w:space="0" w:color="auto"/>
                        <w:bottom w:val="none" w:sz="0" w:space="0" w:color="auto"/>
                        <w:right w:val="none" w:sz="0" w:space="0" w:color="auto"/>
                      </w:divBdr>
                    </w:div>
                    <w:div w:id="1448083494">
                      <w:marLeft w:val="0"/>
                      <w:marRight w:val="0"/>
                      <w:marTop w:val="0"/>
                      <w:marBottom w:val="0"/>
                      <w:divBdr>
                        <w:top w:val="none" w:sz="0" w:space="0" w:color="auto"/>
                        <w:left w:val="none" w:sz="0" w:space="0" w:color="auto"/>
                        <w:bottom w:val="none" w:sz="0" w:space="0" w:color="auto"/>
                        <w:right w:val="none" w:sz="0" w:space="0" w:color="auto"/>
                      </w:divBdr>
                    </w:div>
                    <w:div w:id="61880534">
                      <w:marLeft w:val="0"/>
                      <w:marRight w:val="0"/>
                      <w:marTop w:val="0"/>
                      <w:marBottom w:val="0"/>
                      <w:divBdr>
                        <w:top w:val="none" w:sz="0" w:space="0" w:color="auto"/>
                        <w:left w:val="none" w:sz="0" w:space="0" w:color="auto"/>
                        <w:bottom w:val="none" w:sz="0" w:space="0" w:color="auto"/>
                        <w:right w:val="none" w:sz="0" w:space="0" w:color="auto"/>
                      </w:divBdr>
                    </w:div>
                    <w:div w:id="711730174">
                      <w:marLeft w:val="0"/>
                      <w:marRight w:val="0"/>
                      <w:marTop w:val="0"/>
                      <w:marBottom w:val="0"/>
                      <w:divBdr>
                        <w:top w:val="none" w:sz="0" w:space="0" w:color="auto"/>
                        <w:left w:val="none" w:sz="0" w:space="0" w:color="auto"/>
                        <w:bottom w:val="none" w:sz="0" w:space="0" w:color="auto"/>
                        <w:right w:val="none" w:sz="0" w:space="0" w:color="auto"/>
                      </w:divBdr>
                    </w:div>
                    <w:div w:id="1499341429">
                      <w:marLeft w:val="0"/>
                      <w:marRight w:val="0"/>
                      <w:marTop w:val="0"/>
                      <w:marBottom w:val="0"/>
                      <w:divBdr>
                        <w:top w:val="none" w:sz="0" w:space="0" w:color="auto"/>
                        <w:left w:val="none" w:sz="0" w:space="0" w:color="auto"/>
                        <w:bottom w:val="none" w:sz="0" w:space="0" w:color="auto"/>
                        <w:right w:val="none" w:sz="0" w:space="0" w:color="auto"/>
                      </w:divBdr>
                    </w:div>
                    <w:div w:id="1484198252">
                      <w:marLeft w:val="0"/>
                      <w:marRight w:val="0"/>
                      <w:marTop w:val="0"/>
                      <w:marBottom w:val="0"/>
                      <w:divBdr>
                        <w:top w:val="none" w:sz="0" w:space="0" w:color="auto"/>
                        <w:left w:val="none" w:sz="0" w:space="0" w:color="auto"/>
                        <w:bottom w:val="none" w:sz="0" w:space="0" w:color="auto"/>
                        <w:right w:val="none" w:sz="0" w:space="0" w:color="auto"/>
                      </w:divBdr>
                    </w:div>
                    <w:div w:id="2106461590">
                      <w:marLeft w:val="0"/>
                      <w:marRight w:val="0"/>
                      <w:marTop w:val="0"/>
                      <w:marBottom w:val="0"/>
                      <w:divBdr>
                        <w:top w:val="none" w:sz="0" w:space="0" w:color="auto"/>
                        <w:left w:val="none" w:sz="0" w:space="0" w:color="auto"/>
                        <w:bottom w:val="none" w:sz="0" w:space="0" w:color="auto"/>
                        <w:right w:val="none" w:sz="0" w:space="0" w:color="auto"/>
                      </w:divBdr>
                    </w:div>
                    <w:div w:id="1787188228">
                      <w:marLeft w:val="0"/>
                      <w:marRight w:val="0"/>
                      <w:marTop w:val="0"/>
                      <w:marBottom w:val="0"/>
                      <w:divBdr>
                        <w:top w:val="none" w:sz="0" w:space="0" w:color="auto"/>
                        <w:left w:val="none" w:sz="0" w:space="0" w:color="auto"/>
                        <w:bottom w:val="none" w:sz="0" w:space="0" w:color="auto"/>
                        <w:right w:val="none" w:sz="0" w:space="0" w:color="auto"/>
                      </w:divBdr>
                    </w:div>
                    <w:div w:id="674234462">
                      <w:marLeft w:val="0"/>
                      <w:marRight w:val="0"/>
                      <w:marTop w:val="0"/>
                      <w:marBottom w:val="0"/>
                      <w:divBdr>
                        <w:top w:val="none" w:sz="0" w:space="0" w:color="auto"/>
                        <w:left w:val="none" w:sz="0" w:space="0" w:color="auto"/>
                        <w:bottom w:val="none" w:sz="0" w:space="0" w:color="auto"/>
                        <w:right w:val="none" w:sz="0" w:space="0" w:color="auto"/>
                      </w:divBdr>
                    </w:div>
                    <w:div w:id="1364329273">
                      <w:marLeft w:val="0"/>
                      <w:marRight w:val="0"/>
                      <w:marTop w:val="0"/>
                      <w:marBottom w:val="0"/>
                      <w:divBdr>
                        <w:top w:val="none" w:sz="0" w:space="0" w:color="auto"/>
                        <w:left w:val="none" w:sz="0" w:space="0" w:color="auto"/>
                        <w:bottom w:val="none" w:sz="0" w:space="0" w:color="auto"/>
                        <w:right w:val="none" w:sz="0" w:space="0" w:color="auto"/>
                      </w:divBdr>
                    </w:div>
                    <w:div w:id="247233165">
                      <w:marLeft w:val="0"/>
                      <w:marRight w:val="0"/>
                      <w:marTop w:val="0"/>
                      <w:marBottom w:val="0"/>
                      <w:divBdr>
                        <w:top w:val="none" w:sz="0" w:space="0" w:color="auto"/>
                        <w:left w:val="none" w:sz="0" w:space="0" w:color="auto"/>
                        <w:bottom w:val="none" w:sz="0" w:space="0" w:color="auto"/>
                        <w:right w:val="none" w:sz="0" w:space="0" w:color="auto"/>
                      </w:divBdr>
                    </w:div>
                    <w:div w:id="969558116">
                      <w:marLeft w:val="0"/>
                      <w:marRight w:val="0"/>
                      <w:marTop w:val="0"/>
                      <w:marBottom w:val="0"/>
                      <w:divBdr>
                        <w:top w:val="none" w:sz="0" w:space="0" w:color="auto"/>
                        <w:left w:val="none" w:sz="0" w:space="0" w:color="auto"/>
                        <w:bottom w:val="none" w:sz="0" w:space="0" w:color="auto"/>
                        <w:right w:val="none" w:sz="0" w:space="0" w:color="auto"/>
                      </w:divBdr>
                    </w:div>
                    <w:div w:id="38726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452116">
      <w:bodyDiv w:val="1"/>
      <w:marLeft w:val="0"/>
      <w:marRight w:val="0"/>
      <w:marTop w:val="0"/>
      <w:marBottom w:val="0"/>
      <w:divBdr>
        <w:top w:val="none" w:sz="0" w:space="0" w:color="auto"/>
        <w:left w:val="none" w:sz="0" w:space="0" w:color="auto"/>
        <w:bottom w:val="none" w:sz="0" w:space="0" w:color="auto"/>
        <w:right w:val="none" w:sz="0" w:space="0" w:color="auto"/>
      </w:divBdr>
      <w:divsChild>
        <w:div w:id="744061821">
          <w:marLeft w:val="0"/>
          <w:marRight w:val="0"/>
          <w:marTop w:val="0"/>
          <w:marBottom w:val="0"/>
          <w:divBdr>
            <w:top w:val="none" w:sz="0" w:space="0" w:color="auto"/>
            <w:left w:val="none" w:sz="0" w:space="0" w:color="auto"/>
            <w:bottom w:val="none" w:sz="0" w:space="0" w:color="auto"/>
            <w:right w:val="none" w:sz="0" w:space="0" w:color="auto"/>
          </w:divBdr>
          <w:divsChild>
            <w:div w:id="1755736306">
              <w:marLeft w:val="0"/>
              <w:marRight w:val="0"/>
              <w:marTop w:val="0"/>
              <w:marBottom w:val="0"/>
              <w:divBdr>
                <w:top w:val="none" w:sz="0" w:space="0" w:color="auto"/>
                <w:left w:val="none" w:sz="0" w:space="0" w:color="auto"/>
                <w:bottom w:val="none" w:sz="0" w:space="0" w:color="auto"/>
                <w:right w:val="none" w:sz="0" w:space="0" w:color="auto"/>
              </w:divBdr>
              <w:divsChild>
                <w:div w:id="384333722">
                  <w:marLeft w:val="0"/>
                  <w:marRight w:val="0"/>
                  <w:marTop w:val="0"/>
                  <w:marBottom w:val="0"/>
                  <w:divBdr>
                    <w:top w:val="none" w:sz="0" w:space="0" w:color="auto"/>
                    <w:left w:val="none" w:sz="0" w:space="0" w:color="auto"/>
                    <w:bottom w:val="none" w:sz="0" w:space="0" w:color="auto"/>
                    <w:right w:val="none" w:sz="0" w:space="0" w:color="auto"/>
                  </w:divBdr>
                  <w:divsChild>
                    <w:div w:id="26371598">
                      <w:marLeft w:val="0"/>
                      <w:marRight w:val="0"/>
                      <w:marTop w:val="0"/>
                      <w:marBottom w:val="0"/>
                      <w:divBdr>
                        <w:top w:val="none" w:sz="0" w:space="0" w:color="auto"/>
                        <w:left w:val="none" w:sz="0" w:space="0" w:color="auto"/>
                        <w:bottom w:val="none" w:sz="0" w:space="0" w:color="auto"/>
                        <w:right w:val="none" w:sz="0" w:space="0" w:color="auto"/>
                      </w:divBdr>
                    </w:div>
                    <w:div w:id="138962119">
                      <w:marLeft w:val="0"/>
                      <w:marRight w:val="0"/>
                      <w:marTop w:val="0"/>
                      <w:marBottom w:val="0"/>
                      <w:divBdr>
                        <w:top w:val="none" w:sz="0" w:space="0" w:color="auto"/>
                        <w:left w:val="none" w:sz="0" w:space="0" w:color="auto"/>
                        <w:bottom w:val="none" w:sz="0" w:space="0" w:color="auto"/>
                        <w:right w:val="none" w:sz="0" w:space="0" w:color="auto"/>
                      </w:divBdr>
                    </w:div>
                    <w:div w:id="2104186701">
                      <w:marLeft w:val="0"/>
                      <w:marRight w:val="0"/>
                      <w:marTop w:val="0"/>
                      <w:marBottom w:val="0"/>
                      <w:divBdr>
                        <w:top w:val="none" w:sz="0" w:space="0" w:color="auto"/>
                        <w:left w:val="none" w:sz="0" w:space="0" w:color="auto"/>
                        <w:bottom w:val="none" w:sz="0" w:space="0" w:color="auto"/>
                        <w:right w:val="none" w:sz="0" w:space="0" w:color="auto"/>
                      </w:divBdr>
                    </w:div>
                    <w:div w:id="890771952">
                      <w:marLeft w:val="0"/>
                      <w:marRight w:val="0"/>
                      <w:marTop w:val="0"/>
                      <w:marBottom w:val="0"/>
                      <w:divBdr>
                        <w:top w:val="none" w:sz="0" w:space="0" w:color="auto"/>
                        <w:left w:val="none" w:sz="0" w:space="0" w:color="auto"/>
                        <w:bottom w:val="none" w:sz="0" w:space="0" w:color="auto"/>
                        <w:right w:val="none" w:sz="0" w:space="0" w:color="auto"/>
                      </w:divBdr>
                    </w:div>
                    <w:div w:id="739139191">
                      <w:marLeft w:val="0"/>
                      <w:marRight w:val="0"/>
                      <w:marTop w:val="0"/>
                      <w:marBottom w:val="0"/>
                      <w:divBdr>
                        <w:top w:val="none" w:sz="0" w:space="0" w:color="auto"/>
                        <w:left w:val="none" w:sz="0" w:space="0" w:color="auto"/>
                        <w:bottom w:val="none" w:sz="0" w:space="0" w:color="auto"/>
                        <w:right w:val="none" w:sz="0" w:space="0" w:color="auto"/>
                      </w:divBdr>
                    </w:div>
                    <w:div w:id="1811939664">
                      <w:marLeft w:val="0"/>
                      <w:marRight w:val="0"/>
                      <w:marTop w:val="0"/>
                      <w:marBottom w:val="0"/>
                      <w:divBdr>
                        <w:top w:val="none" w:sz="0" w:space="0" w:color="auto"/>
                        <w:left w:val="none" w:sz="0" w:space="0" w:color="auto"/>
                        <w:bottom w:val="none" w:sz="0" w:space="0" w:color="auto"/>
                        <w:right w:val="none" w:sz="0" w:space="0" w:color="auto"/>
                      </w:divBdr>
                    </w:div>
                    <w:div w:id="1231037305">
                      <w:marLeft w:val="0"/>
                      <w:marRight w:val="0"/>
                      <w:marTop w:val="0"/>
                      <w:marBottom w:val="0"/>
                      <w:divBdr>
                        <w:top w:val="none" w:sz="0" w:space="0" w:color="auto"/>
                        <w:left w:val="none" w:sz="0" w:space="0" w:color="auto"/>
                        <w:bottom w:val="none" w:sz="0" w:space="0" w:color="auto"/>
                        <w:right w:val="none" w:sz="0" w:space="0" w:color="auto"/>
                      </w:divBdr>
                    </w:div>
                    <w:div w:id="1517426978">
                      <w:marLeft w:val="0"/>
                      <w:marRight w:val="0"/>
                      <w:marTop w:val="0"/>
                      <w:marBottom w:val="0"/>
                      <w:divBdr>
                        <w:top w:val="none" w:sz="0" w:space="0" w:color="auto"/>
                        <w:left w:val="none" w:sz="0" w:space="0" w:color="auto"/>
                        <w:bottom w:val="none" w:sz="0" w:space="0" w:color="auto"/>
                        <w:right w:val="none" w:sz="0" w:space="0" w:color="auto"/>
                      </w:divBdr>
                    </w:div>
                    <w:div w:id="363093277">
                      <w:marLeft w:val="0"/>
                      <w:marRight w:val="0"/>
                      <w:marTop w:val="0"/>
                      <w:marBottom w:val="0"/>
                      <w:divBdr>
                        <w:top w:val="none" w:sz="0" w:space="0" w:color="auto"/>
                        <w:left w:val="none" w:sz="0" w:space="0" w:color="auto"/>
                        <w:bottom w:val="none" w:sz="0" w:space="0" w:color="auto"/>
                        <w:right w:val="none" w:sz="0" w:space="0" w:color="auto"/>
                      </w:divBdr>
                    </w:div>
                    <w:div w:id="685407768">
                      <w:marLeft w:val="0"/>
                      <w:marRight w:val="0"/>
                      <w:marTop w:val="0"/>
                      <w:marBottom w:val="0"/>
                      <w:divBdr>
                        <w:top w:val="none" w:sz="0" w:space="0" w:color="auto"/>
                        <w:left w:val="none" w:sz="0" w:space="0" w:color="auto"/>
                        <w:bottom w:val="none" w:sz="0" w:space="0" w:color="auto"/>
                        <w:right w:val="none" w:sz="0" w:space="0" w:color="auto"/>
                      </w:divBdr>
                    </w:div>
                    <w:div w:id="62679730">
                      <w:marLeft w:val="0"/>
                      <w:marRight w:val="0"/>
                      <w:marTop w:val="0"/>
                      <w:marBottom w:val="0"/>
                      <w:divBdr>
                        <w:top w:val="none" w:sz="0" w:space="0" w:color="auto"/>
                        <w:left w:val="none" w:sz="0" w:space="0" w:color="auto"/>
                        <w:bottom w:val="none" w:sz="0" w:space="0" w:color="auto"/>
                        <w:right w:val="none" w:sz="0" w:space="0" w:color="auto"/>
                      </w:divBdr>
                    </w:div>
                    <w:div w:id="1373963409">
                      <w:marLeft w:val="0"/>
                      <w:marRight w:val="0"/>
                      <w:marTop w:val="0"/>
                      <w:marBottom w:val="0"/>
                      <w:divBdr>
                        <w:top w:val="none" w:sz="0" w:space="0" w:color="auto"/>
                        <w:left w:val="none" w:sz="0" w:space="0" w:color="auto"/>
                        <w:bottom w:val="none" w:sz="0" w:space="0" w:color="auto"/>
                        <w:right w:val="none" w:sz="0" w:space="0" w:color="auto"/>
                      </w:divBdr>
                    </w:div>
                    <w:div w:id="1026371568">
                      <w:marLeft w:val="0"/>
                      <w:marRight w:val="0"/>
                      <w:marTop w:val="0"/>
                      <w:marBottom w:val="0"/>
                      <w:divBdr>
                        <w:top w:val="none" w:sz="0" w:space="0" w:color="auto"/>
                        <w:left w:val="none" w:sz="0" w:space="0" w:color="auto"/>
                        <w:bottom w:val="none" w:sz="0" w:space="0" w:color="auto"/>
                        <w:right w:val="none" w:sz="0" w:space="0" w:color="auto"/>
                      </w:divBdr>
                    </w:div>
                    <w:div w:id="471335640">
                      <w:marLeft w:val="0"/>
                      <w:marRight w:val="0"/>
                      <w:marTop w:val="0"/>
                      <w:marBottom w:val="0"/>
                      <w:divBdr>
                        <w:top w:val="none" w:sz="0" w:space="0" w:color="auto"/>
                        <w:left w:val="none" w:sz="0" w:space="0" w:color="auto"/>
                        <w:bottom w:val="none" w:sz="0" w:space="0" w:color="auto"/>
                        <w:right w:val="none" w:sz="0" w:space="0" w:color="auto"/>
                      </w:divBdr>
                    </w:div>
                    <w:div w:id="287899891">
                      <w:marLeft w:val="0"/>
                      <w:marRight w:val="0"/>
                      <w:marTop w:val="0"/>
                      <w:marBottom w:val="0"/>
                      <w:divBdr>
                        <w:top w:val="none" w:sz="0" w:space="0" w:color="auto"/>
                        <w:left w:val="none" w:sz="0" w:space="0" w:color="auto"/>
                        <w:bottom w:val="none" w:sz="0" w:space="0" w:color="auto"/>
                        <w:right w:val="none" w:sz="0" w:space="0" w:color="auto"/>
                      </w:divBdr>
                    </w:div>
                    <w:div w:id="2063208948">
                      <w:marLeft w:val="0"/>
                      <w:marRight w:val="0"/>
                      <w:marTop w:val="0"/>
                      <w:marBottom w:val="0"/>
                      <w:divBdr>
                        <w:top w:val="none" w:sz="0" w:space="0" w:color="auto"/>
                        <w:left w:val="none" w:sz="0" w:space="0" w:color="auto"/>
                        <w:bottom w:val="none" w:sz="0" w:space="0" w:color="auto"/>
                        <w:right w:val="none" w:sz="0" w:space="0" w:color="auto"/>
                      </w:divBdr>
                    </w:div>
                    <w:div w:id="398089908">
                      <w:marLeft w:val="0"/>
                      <w:marRight w:val="0"/>
                      <w:marTop w:val="0"/>
                      <w:marBottom w:val="0"/>
                      <w:divBdr>
                        <w:top w:val="none" w:sz="0" w:space="0" w:color="auto"/>
                        <w:left w:val="none" w:sz="0" w:space="0" w:color="auto"/>
                        <w:bottom w:val="none" w:sz="0" w:space="0" w:color="auto"/>
                        <w:right w:val="none" w:sz="0" w:space="0" w:color="auto"/>
                      </w:divBdr>
                    </w:div>
                    <w:div w:id="357657559">
                      <w:marLeft w:val="0"/>
                      <w:marRight w:val="0"/>
                      <w:marTop w:val="0"/>
                      <w:marBottom w:val="0"/>
                      <w:divBdr>
                        <w:top w:val="none" w:sz="0" w:space="0" w:color="auto"/>
                        <w:left w:val="none" w:sz="0" w:space="0" w:color="auto"/>
                        <w:bottom w:val="none" w:sz="0" w:space="0" w:color="auto"/>
                        <w:right w:val="none" w:sz="0" w:space="0" w:color="auto"/>
                      </w:divBdr>
                    </w:div>
                    <w:div w:id="1764909047">
                      <w:marLeft w:val="0"/>
                      <w:marRight w:val="0"/>
                      <w:marTop w:val="0"/>
                      <w:marBottom w:val="0"/>
                      <w:divBdr>
                        <w:top w:val="none" w:sz="0" w:space="0" w:color="auto"/>
                        <w:left w:val="none" w:sz="0" w:space="0" w:color="auto"/>
                        <w:bottom w:val="none" w:sz="0" w:space="0" w:color="auto"/>
                        <w:right w:val="none" w:sz="0" w:space="0" w:color="auto"/>
                      </w:divBdr>
                    </w:div>
                    <w:div w:id="2084794159">
                      <w:marLeft w:val="0"/>
                      <w:marRight w:val="0"/>
                      <w:marTop w:val="0"/>
                      <w:marBottom w:val="0"/>
                      <w:divBdr>
                        <w:top w:val="none" w:sz="0" w:space="0" w:color="auto"/>
                        <w:left w:val="none" w:sz="0" w:space="0" w:color="auto"/>
                        <w:bottom w:val="none" w:sz="0" w:space="0" w:color="auto"/>
                        <w:right w:val="none" w:sz="0" w:space="0" w:color="auto"/>
                      </w:divBdr>
                    </w:div>
                    <w:div w:id="2104102146">
                      <w:marLeft w:val="0"/>
                      <w:marRight w:val="0"/>
                      <w:marTop w:val="0"/>
                      <w:marBottom w:val="0"/>
                      <w:divBdr>
                        <w:top w:val="none" w:sz="0" w:space="0" w:color="auto"/>
                        <w:left w:val="none" w:sz="0" w:space="0" w:color="auto"/>
                        <w:bottom w:val="none" w:sz="0" w:space="0" w:color="auto"/>
                        <w:right w:val="none" w:sz="0" w:space="0" w:color="auto"/>
                      </w:divBdr>
                    </w:div>
                    <w:div w:id="4322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643180">
      <w:bodyDiv w:val="1"/>
      <w:marLeft w:val="0"/>
      <w:marRight w:val="0"/>
      <w:marTop w:val="0"/>
      <w:marBottom w:val="0"/>
      <w:divBdr>
        <w:top w:val="none" w:sz="0" w:space="0" w:color="auto"/>
        <w:left w:val="none" w:sz="0" w:space="0" w:color="auto"/>
        <w:bottom w:val="none" w:sz="0" w:space="0" w:color="auto"/>
        <w:right w:val="none" w:sz="0" w:space="0" w:color="auto"/>
      </w:divBdr>
      <w:divsChild>
        <w:div w:id="1144858214">
          <w:marLeft w:val="0"/>
          <w:marRight w:val="0"/>
          <w:marTop w:val="0"/>
          <w:marBottom w:val="0"/>
          <w:divBdr>
            <w:top w:val="none" w:sz="0" w:space="0" w:color="auto"/>
            <w:left w:val="none" w:sz="0" w:space="0" w:color="auto"/>
            <w:bottom w:val="none" w:sz="0" w:space="0" w:color="auto"/>
            <w:right w:val="none" w:sz="0" w:space="0" w:color="auto"/>
          </w:divBdr>
          <w:divsChild>
            <w:div w:id="1123768611">
              <w:marLeft w:val="0"/>
              <w:marRight w:val="0"/>
              <w:marTop w:val="0"/>
              <w:marBottom w:val="0"/>
              <w:divBdr>
                <w:top w:val="none" w:sz="0" w:space="0" w:color="auto"/>
                <w:left w:val="none" w:sz="0" w:space="0" w:color="auto"/>
                <w:bottom w:val="none" w:sz="0" w:space="0" w:color="auto"/>
                <w:right w:val="none" w:sz="0" w:space="0" w:color="auto"/>
              </w:divBdr>
              <w:divsChild>
                <w:div w:id="1577127708">
                  <w:marLeft w:val="0"/>
                  <w:marRight w:val="0"/>
                  <w:marTop w:val="0"/>
                  <w:marBottom w:val="0"/>
                  <w:divBdr>
                    <w:top w:val="none" w:sz="0" w:space="0" w:color="auto"/>
                    <w:left w:val="none" w:sz="0" w:space="0" w:color="auto"/>
                    <w:bottom w:val="none" w:sz="0" w:space="0" w:color="auto"/>
                    <w:right w:val="none" w:sz="0" w:space="0" w:color="auto"/>
                  </w:divBdr>
                  <w:divsChild>
                    <w:div w:id="1772160300">
                      <w:marLeft w:val="0"/>
                      <w:marRight w:val="0"/>
                      <w:marTop w:val="0"/>
                      <w:marBottom w:val="0"/>
                      <w:divBdr>
                        <w:top w:val="none" w:sz="0" w:space="0" w:color="auto"/>
                        <w:left w:val="none" w:sz="0" w:space="0" w:color="auto"/>
                        <w:bottom w:val="none" w:sz="0" w:space="0" w:color="auto"/>
                        <w:right w:val="none" w:sz="0" w:space="0" w:color="auto"/>
                      </w:divBdr>
                    </w:div>
                    <w:div w:id="420952218">
                      <w:marLeft w:val="0"/>
                      <w:marRight w:val="0"/>
                      <w:marTop w:val="0"/>
                      <w:marBottom w:val="0"/>
                      <w:divBdr>
                        <w:top w:val="none" w:sz="0" w:space="0" w:color="auto"/>
                        <w:left w:val="none" w:sz="0" w:space="0" w:color="auto"/>
                        <w:bottom w:val="none" w:sz="0" w:space="0" w:color="auto"/>
                        <w:right w:val="none" w:sz="0" w:space="0" w:color="auto"/>
                      </w:divBdr>
                    </w:div>
                    <w:div w:id="257032436">
                      <w:marLeft w:val="0"/>
                      <w:marRight w:val="0"/>
                      <w:marTop w:val="0"/>
                      <w:marBottom w:val="0"/>
                      <w:divBdr>
                        <w:top w:val="none" w:sz="0" w:space="0" w:color="auto"/>
                        <w:left w:val="none" w:sz="0" w:space="0" w:color="auto"/>
                        <w:bottom w:val="none" w:sz="0" w:space="0" w:color="auto"/>
                        <w:right w:val="none" w:sz="0" w:space="0" w:color="auto"/>
                      </w:divBdr>
                    </w:div>
                    <w:div w:id="550462711">
                      <w:marLeft w:val="0"/>
                      <w:marRight w:val="0"/>
                      <w:marTop w:val="0"/>
                      <w:marBottom w:val="0"/>
                      <w:divBdr>
                        <w:top w:val="none" w:sz="0" w:space="0" w:color="auto"/>
                        <w:left w:val="none" w:sz="0" w:space="0" w:color="auto"/>
                        <w:bottom w:val="none" w:sz="0" w:space="0" w:color="auto"/>
                        <w:right w:val="none" w:sz="0" w:space="0" w:color="auto"/>
                      </w:divBdr>
                    </w:div>
                    <w:div w:id="846406504">
                      <w:marLeft w:val="0"/>
                      <w:marRight w:val="0"/>
                      <w:marTop w:val="0"/>
                      <w:marBottom w:val="0"/>
                      <w:divBdr>
                        <w:top w:val="none" w:sz="0" w:space="0" w:color="auto"/>
                        <w:left w:val="none" w:sz="0" w:space="0" w:color="auto"/>
                        <w:bottom w:val="none" w:sz="0" w:space="0" w:color="auto"/>
                        <w:right w:val="none" w:sz="0" w:space="0" w:color="auto"/>
                      </w:divBdr>
                    </w:div>
                    <w:div w:id="2081049923">
                      <w:marLeft w:val="0"/>
                      <w:marRight w:val="0"/>
                      <w:marTop w:val="0"/>
                      <w:marBottom w:val="0"/>
                      <w:divBdr>
                        <w:top w:val="none" w:sz="0" w:space="0" w:color="auto"/>
                        <w:left w:val="none" w:sz="0" w:space="0" w:color="auto"/>
                        <w:bottom w:val="none" w:sz="0" w:space="0" w:color="auto"/>
                        <w:right w:val="none" w:sz="0" w:space="0" w:color="auto"/>
                      </w:divBdr>
                    </w:div>
                    <w:div w:id="1204176789">
                      <w:marLeft w:val="0"/>
                      <w:marRight w:val="0"/>
                      <w:marTop w:val="0"/>
                      <w:marBottom w:val="0"/>
                      <w:divBdr>
                        <w:top w:val="none" w:sz="0" w:space="0" w:color="auto"/>
                        <w:left w:val="none" w:sz="0" w:space="0" w:color="auto"/>
                        <w:bottom w:val="none" w:sz="0" w:space="0" w:color="auto"/>
                        <w:right w:val="none" w:sz="0" w:space="0" w:color="auto"/>
                      </w:divBdr>
                    </w:div>
                    <w:div w:id="1067534483">
                      <w:marLeft w:val="0"/>
                      <w:marRight w:val="0"/>
                      <w:marTop w:val="0"/>
                      <w:marBottom w:val="0"/>
                      <w:divBdr>
                        <w:top w:val="none" w:sz="0" w:space="0" w:color="auto"/>
                        <w:left w:val="none" w:sz="0" w:space="0" w:color="auto"/>
                        <w:bottom w:val="none" w:sz="0" w:space="0" w:color="auto"/>
                        <w:right w:val="none" w:sz="0" w:space="0" w:color="auto"/>
                      </w:divBdr>
                    </w:div>
                    <w:div w:id="1321539189">
                      <w:marLeft w:val="0"/>
                      <w:marRight w:val="0"/>
                      <w:marTop w:val="0"/>
                      <w:marBottom w:val="0"/>
                      <w:divBdr>
                        <w:top w:val="none" w:sz="0" w:space="0" w:color="auto"/>
                        <w:left w:val="none" w:sz="0" w:space="0" w:color="auto"/>
                        <w:bottom w:val="none" w:sz="0" w:space="0" w:color="auto"/>
                        <w:right w:val="none" w:sz="0" w:space="0" w:color="auto"/>
                      </w:divBdr>
                    </w:div>
                    <w:div w:id="1577786294">
                      <w:marLeft w:val="0"/>
                      <w:marRight w:val="0"/>
                      <w:marTop w:val="0"/>
                      <w:marBottom w:val="0"/>
                      <w:divBdr>
                        <w:top w:val="none" w:sz="0" w:space="0" w:color="auto"/>
                        <w:left w:val="none" w:sz="0" w:space="0" w:color="auto"/>
                        <w:bottom w:val="none" w:sz="0" w:space="0" w:color="auto"/>
                        <w:right w:val="none" w:sz="0" w:space="0" w:color="auto"/>
                      </w:divBdr>
                    </w:div>
                    <w:div w:id="1097216523">
                      <w:marLeft w:val="0"/>
                      <w:marRight w:val="0"/>
                      <w:marTop w:val="0"/>
                      <w:marBottom w:val="0"/>
                      <w:divBdr>
                        <w:top w:val="none" w:sz="0" w:space="0" w:color="auto"/>
                        <w:left w:val="none" w:sz="0" w:space="0" w:color="auto"/>
                        <w:bottom w:val="none" w:sz="0" w:space="0" w:color="auto"/>
                        <w:right w:val="none" w:sz="0" w:space="0" w:color="auto"/>
                      </w:divBdr>
                    </w:div>
                    <w:div w:id="414206879">
                      <w:marLeft w:val="0"/>
                      <w:marRight w:val="0"/>
                      <w:marTop w:val="0"/>
                      <w:marBottom w:val="0"/>
                      <w:divBdr>
                        <w:top w:val="none" w:sz="0" w:space="0" w:color="auto"/>
                        <w:left w:val="none" w:sz="0" w:space="0" w:color="auto"/>
                        <w:bottom w:val="none" w:sz="0" w:space="0" w:color="auto"/>
                        <w:right w:val="none" w:sz="0" w:space="0" w:color="auto"/>
                      </w:divBdr>
                    </w:div>
                    <w:div w:id="207887564">
                      <w:marLeft w:val="0"/>
                      <w:marRight w:val="0"/>
                      <w:marTop w:val="0"/>
                      <w:marBottom w:val="0"/>
                      <w:divBdr>
                        <w:top w:val="none" w:sz="0" w:space="0" w:color="auto"/>
                        <w:left w:val="none" w:sz="0" w:space="0" w:color="auto"/>
                        <w:bottom w:val="none" w:sz="0" w:space="0" w:color="auto"/>
                        <w:right w:val="none" w:sz="0" w:space="0" w:color="auto"/>
                      </w:divBdr>
                    </w:div>
                    <w:div w:id="514656653">
                      <w:marLeft w:val="0"/>
                      <w:marRight w:val="0"/>
                      <w:marTop w:val="0"/>
                      <w:marBottom w:val="0"/>
                      <w:divBdr>
                        <w:top w:val="none" w:sz="0" w:space="0" w:color="auto"/>
                        <w:left w:val="none" w:sz="0" w:space="0" w:color="auto"/>
                        <w:bottom w:val="none" w:sz="0" w:space="0" w:color="auto"/>
                        <w:right w:val="none" w:sz="0" w:space="0" w:color="auto"/>
                      </w:divBdr>
                    </w:div>
                    <w:div w:id="392237073">
                      <w:marLeft w:val="0"/>
                      <w:marRight w:val="0"/>
                      <w:marTop w:val="0"/>
                      <w:marBottom w:val="0"/>
                      <w:divBdr>
                        <w:top w:val="none" w:sz="0" w:space="0" w:color="auto"/>
                        <w:left w:val="none" w:sz="0" w:space="0" w:color="auto"/>
                        <w:bottom w:val="none" w:sz="0" w:space="0" w:color="auto"/>
                        <w:right w:val="none" w:sz="0" w:space="0" w:color="auto"/>
                      </w:divBdr>
                    </w:div>
                    <w:div w:id="2118212947">
                      <w:marLeft w:val="0"/>
                      <w:marRight w:val="0"/>
                      <w:marTop w:val="0"/>
                      <w:marBottom w:val="0"/>
                      <w:divBdr>
                        <w:top w:val="none" w:sz="0" w:space="0" w:color="auto"/>
                        <w:left w:val="none" w:sz="0" w:space="0" w:color="auto"/>
                        <w:bottom w:val="none" w:sz="0" w:space="0" w:color="auto"/>
                        <w:right w:val="none" w:sz="0" w:space="0" w:color="auto"/>
                      </w:divBdr>
                    </w:div>
                    <w:div w:id="684290517">
                      <w:marLeft w:val="0"/>
                      <w:marRight w:val="0"/>
                      <w:marTop w:val="0"/>
                      <w:marBottom w:val="0"/>
                      <w:divBdr>
                        <w:top w:val="none" w:sz="0" w:space="0" w:color="auto"/>
                        <w:left w:val="none" w:sz="0" w:space="0" w:color="auto"/>
                        <w:bottom w:val="none" w:sz="0" w:space="0" w:color="auto"/>
                        <w:right w:val="none" w:sz="0" w:space="0" w:color="auto"/>
                      </w:divBdr>
                    </w:div>
                    <w:div w:id="1299457296">
                      <w:marLeft w:val="0"/>
                      <w:marRight w:val="0"/>
                      <w:marTop w:val="0"/>
                      <w:marBottom w:val="0"/>
                      <w:divBdr>
                        <w:top w:val="none" w:sz="0" w:space="0" w:color="auto"/>
                        <w:left w:val="none" w:sz="0" w:space="0" w:color="auto"/>
                        <w:bottom w:val="none" w:sz="0" w:space="0" w:color="auto"/>
                        <w:right w:val="none" w:sz="0" w:space="0" w:color="auto"/>
                      </w:divBdr>
                    </w:div>
                    <w:div w:id="722338932">
                      <w:marLeft w:val="0"/>
                      <w:marRight w:val="0"/>
                      <w:marTop w:val="0"/>
                      <w:marBottom w:val="0"/>
                      <w:divBdr>
                        <w:top w:val="none" w:sz="0" w:space="0" w:color="auto"/>
                        <w:left w:val="none" w:sz="0" w:space="0" w:color="auto"/>
                        <w:bottom w:val="none" w:sz="0" w:space="0" w:color="auto"/>
                        <w:right w:val="none" w:sz="0" w:space="0" w:color="auto"/>
                      </w:divBdr>
                    </w:div>
                    <w:div w:id="1216166317">
                      <w:marLeft w:val="0"/>
                      <w:marRight w:val="0"/>
                      <w:marTop w:val="0"/>
                      <w:marBottom w:val="0"/>
                      <w:divBdr>
                        <w:top w:val="none" w:sz="0" w:space="0" w:color="auto"/>
                        <w:left w:val="none" w:sz="0" w:space="0" w:color="auto"/>
                        <w:bottom w:val="none" w:sz="0" w:space="0" w:color="auto"/>
                        <w:right w:val="none" w:sz="0" w:space="0" w:color="auto"/>
                      </w:divBdr>
                    </w:div>
                    <w:div w:id="1374646755">
                      <w:marLeft w:val="0"/>
                      <w:marRight w:val="0"/>
                      <w:marTop w:val="0"/>
                      <w:marBottom w:val="0"/>
                      <w:divBdr>
                        <w:top w:val="none" w:sz="0" w:space="0" w:color="auto"/>
                        <w:left w:val="none" w:sz="0" w:space="0" w:color="auto"/>
                        <w:bottom w:val="none" w:sz="0" w:space="0" w:color="auto"/>
                        <w:right w:val="none" w:sz="0" w:space="0" w:color="auto"/>
                      </w:divBdr>
                    </w:div>
                    <w:div w:id="12162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207824">
      <w:bodyDiv w:val="1"/>
      <w:marLeft w:val="0"/>
      <w:marRight w:val="0"/>
      <w:marTop w:val="0"/>
      <w:marBottom w:val="0"/>
      <w:divBdr>
        <w:top w:val="none" w:sz="0" w:space="0" w:color="auto"/>
        <w:left w:val="none" w:sz="0" w:space="0" w:color="auto"/>
        <w:bottom w:val="none" w:sz="0" w:space="0" w:color="auto"/>
        <w:right w:val="none" w:sz="0" w:space="0" w:color="auto"/>
      </w:divBdr>
      <w:divsChild>
        <w:div w:id="425228301">
          <w:marLeft w:val="0"/>
          <w:marRight w:val="0"/>
          <w:marTop w:val="0"/>
          <w:marBottom w:val="0"/>
          <w:divBdr>
            <w:top w:val="none" w:sz="0" w:space="0" w:color="auto"/>
            <w:left w:val="none" w:sz="0" w:space="0" w:color="auto"/>
            <w:bottom w:val="none" w:sz="0" w:space="0" w:color="auto"/>
            <w:right w:val="none" w:sz="0" w:space="0" w:color="auto"/>
          </w:divBdr>
          <w:divsChild>
            <w:div w:id="942347296">
              <w:marLeft w:val="0"/>
              <w:marRight w:val="0"/>
              <w:marTop w:val="0"/>
              <w:marBottom w:val="0"/>
              <w:divBdr>
                <w:top w:val="none" w:sz="0" w:space="0" w:color="auto"/>
                <w:left w:val="none" w:sz="0" w:space="0" w:color="auto"/>
                <w:bottom w:val="none" w:sz="0" w:space="0" w:color="auto"/>
                <w:right w:val="none" w:sz="0" w:space="0" w:color="auto"/>
              </w:divBdr>
              <w:divsChild>
                <w:div w:id="207731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58388">
      <w:bodyDiv w:val="1"/>
      <w:marLeft w:val="0"/>
      <w:marRight w:val="0"/>
      <w:marTop w:val="0"/>
      <w:marBottom w:val="0"/>
      <w:divBdr>
        <w:top w:val="none" w:sz="0" w:space="0" w:color="auto"/>
        <w:left w:val="none" w:sz="0" w:space="0" w:color="auto"/>
        <w:bottom w:val="none" w:sz="0" w:space="0" w:color="auto"/>
        <w:right w:val="none" w:sz="0" w:space="0" w:color="auto"/>
      </w:divBdr>
      <w:divsChild>
        <w:div w:id="353727561">
          <w:marLeft w:val="0"/>
          <w:marRight w:val="0"/>
          <w:marTop w:val="0"/>
          <w:marBottom w:val="0"/>
          <w:divBdr>
            <w:top w:val="none" w:sz="0" w:space="0" w:color="auto"/>
            <w:left w:val="none" w:sz="0" w:space="0" w:color="auto"/>
            <w:bottom w:val="none" w:sz="0" w:space="0" w:color="auto"/>
            <w:right w:val="none" w:sz="0" w:space="0" w:color="auto"/>
          </w:divBdr>
          <w:divsChild>
            <w:div w:id="2018120649">
              <w:marLeft w:val="0"/>
              <w:marRight w:val="0"/>
              <w:marTop w:val="0"/>
              <w:marBottom w:val="0"/>
              <w:divBdr>
                <w:top w:val="none" w:sz="0" w:space="0" w:color="auto"/>
                <w:left w:val="none" w:sz="0" w:space="0" w:color="auto"/>
                <w:bottom w:val="none" w:sz="0" w:space="0" w:color="auto"/>
                <w:right w:val="none" w:sz="0" w:space="0" w:color="auto"/>
              </w:divBdr>
              <w:divsChild>
                <w:div w:id="511995164">
                  <w:marLeft w:val="0"/>
                  <w:marRight w:val="0"/>
                  <w:marTop w:val="0"/>
                  <w:marBottom w:val="0"/>
                  <w:divBdr>
                    <w:top w:val="none" w:sz="0" w:space="0" w:color="auto"/>
                    <w:left w:val="none" w:sz="0" w:space="0" w:color="auto"/>
                    <w:bottom w:val="none" w:sz="0" w:space="0" w:color="auto"/>
                    <w:right w:val="none" w:sz="0" w:space="0" w:color="auto"/>
                  </w:divBdr>
                  <w:divsChild>
                    <w:div w:id="907500829">
                      <w:marLeft w:val="0"/>
                      <w:marRight w:val="0"/>
                      <w:marTop w:val="0"/>
                      <w:marBottom w:val="0"/>
                      <w:divBdr>
                        <w:top w:val="none" w:sz="0" w:space="0" w:color="auto"/>
                        <w:left w:val="none" w:sz="0" w:space="0" w:color="auto"/>
                        <w:bottom w:val="none" w:sz="0" w:space="0" w:color="auto"/>
                        <w:right w:val="none" w:sz="0" w:space="0" w:color="auto"/>
                      </w:divBdr>
                    </w:div>
                    <w:div w:id="1670019958">
                      <w:marLeft w:val="0"/>
                      <w:marRight w:val="0"/>
                      <w:marTop w:val="0"/>
                      <w:marBottom w:val="0"/>
                      <w:divBdr>
                        <w:top w:val="none" w:sz="0" w:space="0" w:color="auto"/>
                        <w:left w:val="none" w:sz="0" w:space="0" w:color="auto"/>
                        <w:bottom w:val="none" w:sz="0" w:space="0" w:color="auto"/>
                        <w:right w:val="none" w:sz="0" w:space="0" w:color="auto"/>
                      </w:divBdr>
                    </w:div>
                    <w:div w:id="2132942745">
                      <w:marLeft w:val="0"/>
                      <w:marRight w:val="0"/>
                      <w:marTop w:val="0"/>
                      <w:marBottom w:val="0"/>
                      <w:divBdr>
                        <w:top w:val="none" w:sz="0" w:space="0" w:color="auto"/>
                        <w:left w:val="none" w:sz="0" w:space="0" w:color="auto"/>
                        <w:bottom w:val="none" w:sz="0" w:space="0" w:color="auto"/>
                        <w:right w:val="none" w:sz="0" w:space="0" w:color="auto"/>
                      </w:divBdr>
                    </w:div>
                    <w:div w:id="203760062">
                      <w:marLeft w:val="0"/>
                      <w:marRight w:val="0"/>
                      <w:marTop w:val="0"/>
                      <w:marBottom w:val="0"/>
                      <w:divBdr>
                        <w:top w:val="none" w:sz="0" w:space="0" w:color="auto"/>
                        <w:left w:val="none" w:sz="0" w:space="0" w:color="auto"/>
                        <w:bottom w:val="none" w:sz="0" w:space="0" w:color="auto"/>
                        <w:right w:val="none" w:sz="0" w:space="0" w:color="auto"/>
                      </w:divBdr>
                    </w:div>
                    <w:div w:id="2073892656">
                      <w:marLeft w:val="0"/>
                      <w:marRight w:val="0"/>
                      <w:marTop w:val="0"/>
                      <w:marBottom w:val="0"/>
                      <w:divBdr>
                        <w:top w:val="none" w:sz="0" w:space="0" w:color="auto"/>
                        <w:left w:val="none" w:sz="0" w:space="0" w:color="auto"/>
                        <w:bottom w:val="none" w:sz="0" w:space="0" w:color="auto"/>
                        <w:right w:val="none" w:sz="0" w:space="0" w:color="auto"/>
                      </w:divBdr>
                    </w:div>
                    <w:div w:id="1124890171">
                      <w:marLeft w:val="0"/>
                      <w:marRight w:val="0"/>
                      <w:marTop w:val="0"/>
                      <w:marBottom w:val="0"/>
                      <w:divBdr>
                        <w:top w:val="none" w:sz="0" w:space="0" w:color="auto"/>
                        <w:left w:val="none" w:sz="0" w:space="0" w:color="auto"/>
                        <w:bottom w:val="none" w:sz="0" w:space="0" w:color="auto"/>
                        <w:right w:val="none" w:sz="0" w:space="0" w:color="auto"/>
                      </w:divBdr>
                    </w:div>
                    <w:div w:id="26952015">
                      <w:marLeft w:val="0"/>
                      <w:marRight w:val="0"/>
                      <w:marTop w:val="0"/>
                      <w:marBottom w:val="0"/>
                      <w:divBdr>
                        <w:top w:val="none" w:sz="0" w:space="0" w:color="auto"/>
                        <w:left w:val="none" w:sz="0" w:space="0" w:color="auto"/>
                        <w:bottom w:val="none" w:sz="0" w:space="0" w:color="auto"/>
                        <w:right w:val="none" w:sz="0" w:space="0" w:color="auto"/>
                      </w:divBdr>
                    </w:div>
                    <w:div w:id="1233924599">
                      <w:marLeft w:val="0"/>
                      <w:marRight w:val="0"/>
                      <w:marTop w:val="0"/>
                      <w:marBottom w:val="0"/>
                      <w:divBdr>
                        <w:top w:val="none" w:sz="0" w:space="0" w:color="auto"/>
                        <w:left w:val="none" w:sz="0" w:space="0" w:color="auto"/>
                        <w:bottom w:val="none" w:sz="0" w:space="0" w:color="auto"/>
                        <w:right w:val="none" w:sz="0" w:space="0" w:color="auto"/>
                      </w:divBdr>
                    </w:div>
                    <w:div w:id="1886721107">
                      <w:marLeft w:val="0"/>
                      <w:marRight w:val="0"/>
                      <w:marTop w:val="0"/>
                      <w:marBottom w:val="0"/>
                      <w:divBdr>
                        <w:top w:val="none" w:sz="0" w:space="0" w:color="auto"/>
                        <w:left w:val="none" w:sz="0" w:space="0" w:color="auto"/>
                        <w:bottom w:val="none" w:sz="0" w:space="0" w:color="auto"/>
                        <w:right w:val="none" w:sz="0" w:space="0" w:color="auto"/>
                      </w:divBdr>
                    </w:div>
                    <w:div w:id="705368566">
                      <w:marLeft w:val="0"/>
                      <w:marRight w:val="0"/>
                      <w:marTop w:val="0"/>
                      <w:marBottom w:val="0"/>
                      <w:divBdr>
                        <w:top w:val="none" w:sz="0" w:space="0" w:color="auto"/>
                        <w:left w:val="none" w:sz="0" w:space="0" w:color="auto"/>
                        <w:bottom w:val="none" w:sz="0" w:space="0" w:color="auto"/>
                        <w:right w:val="none" w:sz="0" w:space="0" w:color="auto"/>
                      </w:divBdr>
                    </w:div>
                    <w:div w:id="389111712">
                      <w:marLeft w:val="0"/>
                      <w:marRight w:val="0"/>
                      <w:marTop w:val="0"/>
                      <w:marBottom w:val="0"/>
                      <w:divBdr>
                        <w:top w:val="none" w:sz="0" w:space="0" w:color="auto"/>
                        <w:left w:val="none" w:sz="0" w:space="0" w:color="auto"/>
                        <w:bottom w:val="none" w:sz="0" w:space="0" w:color="auto"/>
                        <w:right w:val="none" w:sz="0" w:space="0" w:color="auto"/>
                      </w:divBdr>
                    </w:div>
                    <w:div w:id="1283655596">
                      <w:marLeft w:val="0"/>
                      <w:marRight w:val="0"/>
                      <w:marTop w:val="0"/>
                      <w:marBottom w:val="0"/>
                      <w:divBdr>
                        <w:top w:val="none" w:sz="0" w:space="0" w:color="auto"/>
                        <w:left w:val="none" w:sz="0" w:space="0" w:color="auto"/>
                        <w:bottom w:val="none" w:sz="0" w:space="0" w:color="auto"/>
                        <w:right w:val="none" w:sz="0" w:space="0" w:color="auto"/>
                      </w:divBdr>
                    </w:div>
                    <w:div w:id="810908503">
                      <w:marLeft w:val="0"/>
                      <w:marRight w:val="0"/>
                      <w:marTop w:val="0"/>
                      <w:marBottom w:val="0"/>
                      <w:divBdr>
                        <w:top w:val="none" w:sz="0" w:space="0" w:color="auto"/>
                        <w:left w:val="none" w:sz="0" w:space="0" w:color="auto"/>
                        <w:bottom w:val="none" w:sz="0" w:space="0" w:color="auto"/>
                        <w:right w:val="none" w:sz="0" w:space="0" w:color="auto"/>
                      </w:divBdr>
                    </w:div>
                    <w:div w:id="1582564435">
                      <w:marLeft w:val="0"/>
                      <w:marRight w:val="0"/>
                      <w:marTop w:val="0"/>
                      <w:marBottom w:val="0"/>
                      <w:divBdr>
                        <w:top w:val="none" w:sz="0" w:space="0" w:color="auto"/>
                        <w:left w:val="none" w:sz="0" w:space="0" w:color="auto"/>
                        <w:bottom w:val="none" w:sz="0" w:space="0" w:color="auto"/>
                        <w:right w:val="none" w:sz="0" w:space="0" w:color="auto"/>
                      </w:divBdr>
                    </w:div>
                    <w:div w:id="1057126291">
                      <w:marLeft w:val="0"/>
                      <w:marRight w:val="0"/>
                      <w:marTop w:val="0"/>
                      <w:marBottom w:val="0"/>
                      <w:divBdr>
                        <w:top w:val="none" w:sz="0" w:space="0" w:color="auto"/>
                        <w:left w:val="none" w:sz="0" w:space="0" w:color="auto"/>
                        <w:bottom w:val="none" w:sz="0" w:space="0" w:color="auto"/>
                        <w:right w:val="none" w:sz="0" w:space="0" w:color="auto"/>
                      </w:divBdr>
                    </w:div>
                    <w:div w:id="1245606070">
                      <w:marLeft w:val="0"/>
                      <w:marRight w:val="0"/>
                      <w:marTop w:val="0"/>
                      <w:marBottom w:val="0"/>
                      <w:divBdr>
                        <w:top w:val="none" w:sz="0" w:space="0" w:color="auto"/>
                        <w:left w:val="none" w:sz="0" w:space="0" w:color="auto"/>
                        <w:bottom w:val="none" w:sz="0" w:space="0" w:color="auto"/>
                        <w:right w:val="none" w:sz="0" w:space="0" w:color="auto"/>
                      </w:divBdr>
                    </w:div>
                    <w:div w:id="120417724">
                      <w:marLeft w:val="0"/>
                      <w:marRight w:val="0"/>
                      <w:marTop w:val="0"/>
                      <w:marBottom w:val="0"/>
                      <w:divBdr>
                        <w:top w:val="none" w:sz="0" w:space="0" w:color="auto"/>
                        <w:left w:val="none" w:sz="0" w:space="0" w:color="auto"/>
                        <w:bottom w:val="none" w:sz="0" w:space="0" w:color="auto"/>
                        <w:right w:val="none" w:sz="0" w:space="0" w:color="auto"/>
                      </w:divBdr>
                    </w:div>
                    <w:div w:id="1570383379">
                      <w:marLeft w:val="0"/>
                      <w:marRight w:val="0"/>
                      <w:marTop w:val="0"/>
                      <w:marBottom w:val="0"/>
                      <w:divBdr>
                        <w:top w:val="none" w:sz="0" w:space="0" w:color="auto"/>
                        <w:left w:val="none" w:sz="0" w:space="0" w:color="auto"/>
                        <w:bottom w:val="none" w:sz="0" w:space="0" w:color="auto"/>
                        <w:right w:val="none" w:sz="0" w:space="0" w:color="auto"/>
                      </w:divBdr>
                    </w:div>
                    <w:div w:id="985815293">
                      <w:marLeft w:val="0"/>
                      <w:marRight w:val="0"/>
                      <w:marTop w:val="0"/>
                      <w:marBottom w:val="0"/>
                      <w:divBdr>
                        <w:top w:val="none" w:sz="0" w:space="0" w:color="auto"/>
                        <w:left w:val="none" w:sz="0" w:space="0" w:color="auto"/>
                        <w:bottom w:val="none" w:sz="0" w:space="0" w:color="auto"/>
                        <w:right w:val="none" w:sz="0" w:space="0" w:color="auto"/>
                      </w:divBdr>
                    </w:div>
                    <w:div w:id="1901359999">
                      <w:marLeft w:val="0"/>
                      <w:marRight w:val="0"/>
                      <w:marTop w:val="0"/>
                      <w:marBottom w:val="0"/>
                      <w:divBdr>
                        <w:top w:val="none" w:sz="0" w:space="0" w:color="auto"/>
                        <w:left w:val="none" w:sz="0" w:space="0" w:color="auto"/>
                        <w:bottom w:val="none" w:sz="0" w:space="0" w:color="auto"/>
                        <w:right w:val="none" w:sz="0" w:space="0" w:color="auto"/>
                      </w:divBdr>
                    </w:div>
                    <w:div w:id="164686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896345">
      <w:bodyDiv w:val="1"/>
      <w:marLeft w:val="0"/>
      <w:marRight w:val="0"/>
      <w:marTop w:val="0"/>
      <w:marBottom w:val="0"/>
      <w:divBdr>
        <w:top w:val="none" w:sz="0" w:space="0" w:color="auto"/>
        <w:left w:val="none" w:sz="0" w:space="0" w:color="auto"/>
        <w:bottom w:val="none" w:sz="0" w:space="0" w:color="auto"/>
        <w:right w:val="none" w:sz="0" w:space="0" w:color="auto"/>
      </w:divBdr>
      <w:divsChild>
        <w:div w:id="738097716">
          <w:marLeft w:val="0"/>
          <w:marRight w:val="0"/>
          <w:marTop w:val="0"/>
          <w:marBottom w:val="0"/>
          <w:divBdr>
            <w:top w:val="none" w:sz="0" w:space="0" w:color="auto"/>
            <w:left w:val="none" w:sz="0" w:space="0" w:color="auto"/>
            <w:bottom w:val="none" w:sz="0" w:space="0" w:color="auto"/>
            <w:right w:val="none" w:sz="0" w:space="0" w:color="auto"/>
          </w:divBdr>
          <w:divsChild>
            <w:div w:id="484591792">
              <w:marLeft w:val="0"/>
              <w:marRight w:val="0"/>
              <w:marTop w:val="0"/>
              <w:marBottom w:val="0"/>
              <w:divBdr>
                <w:top w:val="none" w:sz="0" w:space="0" w:color="auto"/>
                <w:left w:val="none" w:sz="0" w:space="0" w:color="auto"/>
                <w:bottom w:val="none" w:sz="0" w:space="0" w:color="auto"/>
                <w:right w:val="none" w:sz="0" w:space="0" w:color="auto"/>
              </w:divBdr>
              <w:divsChild>
                <w:div w:id="1701970251">
                  <w:marLeft w:val="0"/>
                  <w:marRight w:val="0"/>
                  <w:marTop w:val="0"/>
                  <w:marBottom w:val="0"/>
                  <w:divBdr>
                    <w:top w:val="none" w:sz="0" w:space="0" w:color="auto"/>
                    <w:left w:val="none" w:sz="0" w:space="0" w:color="auto"/>
                    <w:bottom w:val="none" w:sz="0" w:space="0" w:color="auto"/>
                    <w:right w:val="none" w:sz="0" w:space="0" w:color="auto"/>
                  </w:divBdr>
                  <w:divsChild>
                    <w:div w:id="98567209">
                      <w:marLeft w:val="0"/>
                      <w:marRight w:val="0"/>
                      <w:marTop w:val="0"/>
                      <w:marBottom w:val="0"/>
                      <w:divBdr>
                        <w:top w:val="none" w:sz="0" w:space="0" w:color="auto"/>
                        <w:left w:val="none" w:sz="0" w:space="0" w:color="auto"/>
                        <w:bottom w:val="none" w:sz="0" w:space="0" w:color="auto"/>
                        <w:right w:val="none" w:sz="0" w:space="0" w:color="auto"/>
                      </w:divBdr>
                    </w:div>
                    <w:div w:id="1121847691">
                      <w:marLeft w:val="0"/>
                      <w:marRight w:val="0"/>
                      <w:marTop w:val="0"/>
                      <w:marBottom w:val="0"/>
                      <w:divBdr>
                        <w:top w:val="none" w:sz="0" w:space="0" w:color="auto"/>
                        <w:left w:val="none" w:sz="0" w:space="0" w:color="auto"/>
                        <w:bottom w:val="none" w:sz="0" w:space="0" w:color="auto"/>
                        <w:right w:val="none" w:sz="0" w:space="0" w:color="auto"/>
                      </w:divBdr>
                    </w:div>
                    <w:div w:id="6686549">
                      <w:marLeft w:val="0"/>
                      <w:marRight w:val="0"/>
                      <w:marTop w:val="0"/>
                      <w:marBottom w:val="0"/>
                      <w:divBdr>
                        <w:top w:val="none" w:sz="0" w:space="0" w:color="auto"/>
                        <w:left w:val="none" w:sz="0" w:space="0" w:color="auto"/>
                        <w:bottom w:val="none" w:sz="0" w:space="0" w:color="auto"/>
                        <w:right w:val="none" w:sz="0" w:space="0" w:color="auto"/>
                      </w:divBdr>
                    </w:div>
                    <w:div w:id="594438931">
                      <w:marLeft w:val="0"/>
                      <w:marRight w:val="0"/>
                      <w:marTop w:val="0"/>
                      <w:marBottom w:val="0"/>
                      <w:divBdr>
                        <w:top w:val="none" w:sz="0" w:space="0" w:color="auto"/>
                        <w:left w:val="none" w:sz="0" w:space="0" w:color="auto"/>
                        <w:bottom w:val="none" w:sz="0" w:space="0" w:color="auto"/>
                        <w:right w:val="none" w:sz="0" w:space="0" w:color="auto"/>
                      </w:divBdr>
                    </w:div>
                    <w:div w:id="22827849">
                      <w:marLeft w:val="0"/>
                      <w:marRight w:val="0"/>
                      <w:marTop w:val="0"/>
                      <w:marBottom w:val="0"/>
                      <w:divBdr>
                        <w:top w:val="none" w:sz="0" w:space="0" w:color="auto"/>
                        <w:left w:val="none" w:sz="0" w:space="0" w:color="auto"/>
                        <w:bottom w:val="none" w:sz="0" w:space="0" w:color="auto"/>
                        <w:right w:val="none" w:sz="0" w:space="0" w:color="auto"/>
                      </w:divBdr>
                    </w:div>
                    <w:div w:id="523252378">
                      <w:marLeft w:val="0"/>
                      <w:marRight w:val="0"/>
                      <w:marTop w:val="0"/>
                      <w:marBottom w:val="0"/>
                      <w:divBdr>
                        <w:top w:val="none" w:sz="0" w:space="0" w:color="auto"/>
                        <w:left w:val="none" w:sz="0" w:space="0" w:color="auto"/>
                        <w:bottom w:val="none" w:sz="0" w:space="0" w:color="auto"/>
                        <w:right w:val="none" w:sz="0" w:space="0" w:color="auto"/>
                      </w:divBdr>
                    </w:div>
                    <w:div w:id="1511749531">
                      <w:marLeft w:val="0"/>
                      <w:marRight w:val="0"/>
                      <w:marTop w:val="0"/>
                      <w:marBottom w:val="0"/>
                      <w:divBdr>
                        <w:top w:val="none" w:sz="0" w:space="0" w:color="auto"/>
                        <w:left w:val="none" w:sz="0" w:space="0" w:color="auto"/>
                        <w:bottom w:val="none" w:sz="0" w:space="0" w:color="auto"/>
                        <w:right w:val="none" w:sz="0" w:space="0" w:color="auto"/>
                      </w:divBdr>
                    </w:div>
                    <w:div w:id="16085753">
                      <w:marLeft w:val="0"/>
                      <w:marRight w:val="0"/>
                      <w:marTop w:val="0"/>
                      <w:marBottom w:val="0"/>
                      <w:divBdr>
                        <w:top w:val="none" w:sz="0" w:space="0" w:color="auto"/>
                        <w:left w:val="none" w:sz="0" w:space="0" w:color="auto"/>
                        <w:bottom w:val="none" w:sz="0" w:space="0" w:color="auto"/>
                        <w:right w:val="none" w:sz="0" w:space="0" w:color="auto"/>
                      </w:divBdr>
                    </w:div>
                    <w:div w:id="1677884162">
                      <w:marLeft w:val="0"/>
                      <w:marRight w:val="0"/>
                      <w:marTop w:val="0"/>
                      <w:marBottom w:val="0"/>
                      <w:divBdr>
                        <w:top w:val="none" w:sz="0" w:space="0" w:color="auto"/>
                        <w:left w:val="none" w:sz="0" w:space="0" w:color="auto"/>
                        <w:bottom w:val="none" w:sz="0" w:space="0" w:color="auto"/>
                        <w:right w:val="none" w:sz="0" w:space="0" w:color="auto"/>
                      </w:divBdr>
                    </w:div>
                    <w:div w:id="593169296">
                      <w:marLeft w:val="0"/>
                      <w:marRight w:val="0"/>
                      <w:marTop w:val="0"/>
                      <w:marBottom w:val="0"/>
                      <w:divBdr>
                        <w:top w:val="none" w:sz="0" w:space="0" w:color="auto"/>
                        <w:left w:val="none" w:sz="0" w:space="0" w:color="auto"/>
                        <w:bottom w:val="none" w:sz="0" w:space="0" w:color="auto"/>
                        <w:right w:val="none" w:sz="0" w:space="0" w:color="auto"/>
                      </w:divBdr>
                    </w:div>
                    <w:div w:id="1664311532">
                      <w:marLeft w:val="0"/>
                      <w:marRight w:val="0"/>
                      <w:marTop w:val="0"/>
                      <w:marBottom w:val="0"/>
                      <w:divBdr>
                        <w:top w:val="none" w:sz="0" w:space="0" w:color="auto"/>
                        <w:left w:val="none" w:sz="0" w:space="0" w:color="auto"/>
                        <w:bottom w:val="none" w:sz="0" w:space="0" w:color="auto"/>
                        <w:right w:val="none" w:sz="0" w:space="0" w:color="auto"/>
                      </w:divBdr>
                    </w:div>
                    <w:div w:id="1265966413">
                      <w:marLeft w:val="0"/>
                      <w:marRight w:val="0"/>
                      <w:marTop w:val="0"/>
                      <w:marBottom w:val="0"/>
                      <w:divBdr>
                        <w:top w:val="none" w:sz="0" w:space="0" w:color="auto"/>
                        <w:left w:val="none" w:sz="0" w:space="0" w:color="auto"/>
                        <w:bottom w:val="none" w:sz="0" w:space="0" w:color="auto"/>
                        <w:right w:val="none" w:sz="0" w:space="0" w:color="auto"/>
                      </w:divBdr>
                    </w:div>
                    <w:div w:id="331959111">
                      <w:marLeft w:val="0"/>
                      <w:marRight w:val="0"/>
                      <w:marTop w:val="0"/>
                      <w:marBottom w:val="0"/>
                      <w:divBdr>
                        <w:top w:val="none" w:sz="0" w:space="0" w:color="auto"/>
                        <w:left w:val="none" w:sz="0" w:space="0" w:color="auto"/>
                        <w:bottom w:val="none" w:sz="0" w:space="0" w:color="auto"/>
                        <w:right w:val="none" w:sz="0" w:space="0" w:color="auto"/>
                      </w:divBdr>
                    </w:div>
                    <w:div w:id="1183082187">
                      <w:marLeft w:val="0"/>
                      <w:marRight w:val="0"/>
                      <w:marTop w:val="0"/>
                      <w:marBottom w:val="0"/>
                      <w:divBdr>
                        <w:top w:val="none" w:sz="0" w:space="0" w:color="auto"/>
                        <w:left w:val="none" w:sz="0" w:space="0" w:color="auto"/>
                        <w:bottom w:val="none" w:sz="0" w:space="0" w:color="auto"/>
                        <w:right w:val="none" w:sz="0" w:space="0" w:color="auto"/>
                      </w:divBdr>
                    </w:div>
                    <w:div w:id="1279919321">
                      <w:marLeft w:val="0"/>
                      <w:marRight w:val="0"/>
                      <w:marTop w:val="0"/>
                      <w:marBottom w:val="0"/>
                      <w:divBdr>
                        <w:top w:val="none" w:sz="0" w:space="0" w:color="auto"/>
                        <w:left w:val="none" w:sz="0" w:space="0" w:color="auto"/>
                        <w:bottom w:val="none" w:sz="0" w:space="0" w:color="auto"/>
                        <w:right w:val="none" w:sz="0" w:space="0" w:color="auto"/>
                      </w:divBdr>
                    </w:div>
                    <w:div w:id="346368150">
                      <w:marLeft w:val="0"/>
                      <w:marRight w:val="0"/>
                      <w:marTop w:val="0"/>
                      <w:marBottom w:val="0"/>
                      <w:divBdr>
                        <w:top w:val="none" w:sz="0" w:space="0" w:color="auto"/>
                        <w:left w:val="none" w:sz="0" w:space="0" w:color="auto"/>
                        <w:bottom w:val="none" w:sz="0" w:space="0" w:color="auto"/>
                        <w:right w:val="none" w:sz="0" w:space="0" w:color="auto"/>
                      </w:divBdr>
                    </w:div>
                    <w:div w:id="1586257568">
                      <w:marLeft w:val="0"/>
                      <w:marRight w:val="0"/>
                      <w:marTop w:val="0"/>
                      <w:marBottom w:val="0"/>
                      <w:divBdr>
                        <w:top w:val="none" w:sz="0" w:space="0" w:color="auto"/>
                        <w:left w:val="none" w:sz="0" w:space="0" w:color="auto"/>
                        <w:bottom w:val="none" w:sz="0" w:space="0" w:color="auto"/>
                        <w:right w:val="none" w:sz="0" w:space="0" w:color="auto"/>
                      </w:divBdr>
                    </w:div>
                    <w:div w:id="656108097">
                      <w:marLeft w:val="0"/>
                      <w:marRight w:val="0"/>
                      <w:marTop w:val="0"/>
                      <w:marBottom w:val="0"/>
                      <w:divBdr>
                        <w:top w:val="none" w:sz="0" w:space="0" w:color="auto"/>
                        <w:left w:val="none" w:sz="0" w:space="0" w:color="auto"/>
                        <w:bottom w:val="none" w:sz="0" w:space="0" w:color="auto"/>
                        <w:right w:val="none" w:sz="0" w:space="0" w:color="auto"/>
                      </w:divBdr>
                    </w:div>
                    <w:div w:id="1318611811">
                      <w:marLeft w:val="0"/>
                      <w:marRight w:val="0"/>
                      <w:marTop w:val="0"/>
                      <w:marBottom w:val="0"/>
                      <w:divBdr>
                        <w:top w:val="none" w:sz="0" w:space="0" w:color="auto"/>
                        <w:left w:val="none" w:sz="0" w:space="0" w:color="auto"/>
                        <w:bottom w:val="none" w:sz="0" w:space="0" w:color="auto"/>
                        <w:right w:val="none" w:sz="0" w:space="0" w:color="auto"/>
                      </w:divBdr>
                    </w:div>
                    <w:div w:id="106584083">
                      <w:marLeft w:val="0"/>
                      <w:marRight w:val="0"/>
                      <w:marTop w:val="0"/>
                      <w:marBottom w:val="0"/>
                      <w:divBdr>
                        <w:top w:val="none" w:sz="0" w:space="0" w:color="auto"/>
                        <w:left w:val="none" w:sz="0" w:space="0" w:color="auto"/>
                        <w:bottom w:val="none" w:sz="0" w:space="0" w:color="auto"/>
                        <w:right w:val="none" w:sz="0" w:space="0" w:color="auto"/>
                      </w:divBdr>
                    </w:div>
                    <w:div w:id="2118788306">
                      <w:marLeft w:val="0"/>
                      <w:marRight w:val="0"/>
                      <w:marTop w:val="0"/>
                      <w:marBottom w:val="0"/>
                      <w:divBdr>
                        <w:top w:val="none" w:sz="0" w:space="0" w:color="auto"/>
                        <w:left w:val="none" w:sz="0" w:space="0" w:color="auto"/>
                        <w:bottom w:val="none" w:sz="0" w:space="0" w:color="auto"/>
                        <w:right w:val="none" w:sz="0" w:space="0" w:color="auto"/>
                      </w:divBdr>
                    </w:div>
                    <w:div w:id="185194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2276</Words>
  <Characters>13889</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ITS</Company>
  <LinksUpToDate>false</LinksUpToDate>
  <CharactersWithSpaces>16133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Anette Degn Larsen (AL | SOSUR)</dc:creator>
  <cp:keywords/>
  <dc:description/>
  <cp:lastModifiedBy>Laura Sundtoft (LSU | SOSUR)</cp:lastModifiedBy>
  <cp:revision>3</cp:revision>
  <dcterms:created xsi:type="dcterms:W3CDTF">2018-08-23T09:26:00Z</dcterms:created>
  <dcterms:modified xsi:type="dcterms:W3CDTF">2018-08-23T09:27:00Z</dcterms:modified>
</cp:coreProperties>
</file>