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9BC" w:rsidRDefault="005A19BC" w:rsidP="00BF7937"/>
    <w:p w:rsidR="002B48EA" w:rsidRPr="0034104B" w:rsidRDefault="002B48EA" w:rsidP="002B48EA">
      <w:pPr>
        <w:pStyle w:val="Listeafsnit"/>
        <w:spacing w:after="0"/>
        <w:ind w:left="0"/>
        <w:rPr>
          <w:b/>
          <w:sz w:val="28"/>
          <w:szCs w:val="28"/>
        </w:rPr>
      </w:pPr>
      <w:r w:rsidRPr="0034104B">
        <w:rPr>
          <w:b/>
          <w:sz w:val="28"/>
          <w:szCs w:val="28"/>
        </w:rPr>
        <w:t>Evaluerings, vurderings- og bedømmelsesgrundlag i Social- og sundhedsassistenternes uddannelsesforløb</w:t>
      </w:r>
    </w:p>
    <w:p w:rsidR="002B48EA" w:rsidRDefault="002B48EA" w:rsidP="002B48EA">
      <w:pPr>
        <w:pStyle w:val="Listeafsnit"/>
        <w:spacing w:after="0"/>
        <w:ind w:left="0"/>
      </w:pPr>
    </w:p>
    <w:p w:rsidR="002B48EA" w:rsidRDefault="002B48EA" w:rsidP="002B48EA">
      <w:pPr>
        <w:pStyle w:val="Listeafsnit"/>
        <w:spacing w:after="0"/>
        <w:ind w:left="0"/>
      </w:pPr>
      <w:r>
        <w:t>SOSU skolen Randers og samarbejdende praktiksteder har udarbejdet et fælles grundlag i forhold til elevernes vurderings- og bedømmelsesgrundlag for uddannelsens praktikperioder, hvilket er praktik 1a, praktik 1b, praktik 2, praktik 3a og praktik 3b.</w:t>
      </w:r>
    </w:p>
    <w:p w:rsidR="002B48EA" w:rsidRDefault="002B48EA" w:rsidP="002B48EA">
      <w:pPr>
        <w:pStyle w:val="Listeafsnit"/>
        <w:spacing w:after="0"/>
        <w:ind w:left="0"/>
      </w:pPr>
    </w:p>
    <w:p w:rsidR="002B48EA" w:rsidRPr="0034104B" w:rsidRDefault="002B48EA" w:rsidP="002B48EA">
      <w:pPr>
        <w:pStyle w:val="Listeafsnit"/>
        <w:spacing w:after="0"/>
        <w:ind w:left="0"/>
        <w:rPr>
          <w:i/>
        </w:rPr>
      </w:pPr>
      <w:r w:rsidRPr="0034104B">
        <w:rPr>
          <w:i/>
        </w:rPr>
        <w:t>Det fælles sigte med grundlaget er at uddanne social- og sundhedsassistenter til en professionel helhedsorienteret sygepleje og rehabilitering i samarbejde med borgere og patienter med grundlæggende behov i tværprofessionelt og tværsektorient i det nære og det sammenhængende sundhedsvæsen. (Ursula Dybmose, PASS konference 2016).</w:t>
      </w:r>
    </w:p>
    <w:p w:rsidR="002B48EA" w:rsidRDefault="002B48EA" w:rsidP="002B48EA">
      <w:pPr>
        <w:pStyle w:val="Listeafsnit"/>
        <w:spacing w:after="0"/>
        <w:ind w:left="0"/>
      </w:pPr>
    </w:p>
    <w:p w:rsidR="002B48EA" w:rsidRDefault="002B48EA" w:rsidP="002B48EA">
      <w:pPr>
        <w:pStyle w:val="Listeafsnit"/>
        <w:spacing w:after="0"/>
        <w:ind w:left="0"/>
      </w:pPr>
      <w:r>
        <w:t xml:space="preserve">Baggrunden for at etablere et fælles vurderings- og bedømmelsesgrundlag beror i ønsket om at tydeliggøre uddannelsens faglige profil, så fag- og praktikmål kobler an til hinanden og derved får uddannelsen faglige profil til at træde frem. Samtidig vil det fælles grundlag give eleverne mulighed for at tilegne sig progression i uddannelsens kompetencemål ved at arbejde aktivt med såvel fag- som praktikmål, hvor disse er sat i fokus. </w:t>
      </w:r>
    </w:p>
    <w:p w:rsidR="002B48EA" w:rsidRDefault="002B48EA" w:rsidP="002B48EA">
      <w:pPr>
        <w:pStyle w:val="Listeafsnit"/>
        <w:spacing w:after="0"/>
        <w:ind w:left="0"/>
      </w:pPr>
    </w:p>
    <w:p w:rsidR="002B48EA" w:rsidRDefault="002B48EA" w:rsidP="002B48EA">
      <w:pPr>
        <w:pStyle w:val="Listeafsnit"/>
        <w:spacing w:after="0"/>
        <w:ind w:left="0"/>
      </w:pPr>
      <w:r>
        <w:t xml:space="preserve">Uddannelsens praktikmål er på forskellig vis i spil gennem hele uddannelsen, hvor eleven samlet set skal opnå taksonomistigning fra begynder, til rutineret og afslutte med at nå det avancerede niveau. Praktikmål fremhævet med rødt skal tildeles et særligt i fokus i den aktuelle praktikperiode, fordi det didaktisk understøtter kobling mellem fag- og praktikmål samt elevens progression i at tilegne sig uddannelsens kompetencemål. </w:t>
      </w:r>
    </w:p>
    <w:p w:rsidR="002B48EA" w:rsidRDefault="002B48EA" w:rsidP="002B48EA">
      <w:pPr>
        <w:pStyle w:val="Listeafsnit"/>
        <w:spacing w:after="0"/>
        <w:ind w:left="0"/>
      </w:pPr>
    </w:p>
    <w:p w:rsidR="002B48EA" w:rsidRPr="0034104B" w:rsidRDefault="002B48EA" w:rsidP="002B48EA">
      <w:pPr>
        <w:pStyle w:val="Listeafsnit"/>
        <w:spacing w:after="0"/>
        <w:ind w:left="0"/>
        <w:rPr>
          <w:b/>
        </w:rPr>
      </w:pPr>
      <w:r w:rsidRPr="0034104B">
        <w:rPr>
          <w:b/>
        </w:rPr>
        <w:t>Hvad vil det sige at vurdere og hvad vil det sige at bedømme en elevs målopfyldelse?</w:t>
      </w:r>
    </w:p>
    <w:p w:rsidR="002B48EA" w:rsidRDefault="002B48EA" w:rsidP="002B48EA">
      <w:pPr>
        <w:pStyle w:val="Listeafsnit"/>
        <w:spacing w:after="0"/>
        <w:ind w:left="0"/>
      </w:pPr>
    </w:p>
    <w:p w:rsidR="002B48EA" w:rsidRDefault="002B48EA" w:rsidP="002B48EA">
      <w:pPr>
        <w:pStyle w:val="Listeafsnit"/>
        <w:spacing w:after="0"/>
        <w:ind w:left="0"/>
      </w:pPr>
      <w:r>
        <w:lastRenderedPageBreak/>
        <w:t>Vurdering:</w:t>
      </w:r>
    </w:p>
    <w:p w:rsidR="002B48EA" w:rsidRDefault="002B48EA" w:rsidP="002B48EA">
      <w:pPr>
        <w:pStyle w:val="Listeafsnit"/>
        <w:spacing w:after="0"/>
        <w:ind w:left="0"/>
      </w:pPr>
      <w:r>
        <w:t>En vurdering skal i udgangspunktet tænkes som en status på elevens læringsudbytte frem mod den endelige bedømmelse af den samlede praktikperiode i henholdsvis 1a+1b og 3a+3b. Status foretages ved slutningen af 1a og 3a.</w:t>
      </w:r>
    </w:p>
    <w:p w:rsidR="002B48EA" w:rsidRDefault="002B48EA" w:rsidP="002B48EA">
      <w:pPr>
        <w:pStyle w:val="Listeafsnit"/>
        <w:spacing w:after="0"/>
        <w:ind w:left="0"/>
      </w:pPr>
    </w:p>
    <w:p w:rsidR="002B48EA" w:rsidRDefault="002B48EA" w:rsidP="002B48EA">
      <w:pPr>
        <w:pStyle w:val="Listeafsnit"/>
        <w:spacing w:after="0"/>
        <w:ind w:left="0"/>
      </w:pPr>
      <w:r>
        <w:t>Bedømmelse:</w:t>
      </w:r>
    </w:p>
    <w:p w:rsidR="002B48EA" w:rsidRDefault="002B48EA" w:rsidP="002B48EA">
      <w:pPr>
        <w:pStyle w:val="Listeafsnit"/>
        <w:spacing w:after="0"/>
        <w:ind w:left="0"/>
        <w:rPr>
          <w:rFonts w:ascii="Arial" w:eastAsia="Arial" w:hAnsi="Arial" w:cs="Arial"/>
          <w:i/>
          <w:color w:val="000000"/>
          <w:szCs w:val="20"/>
          <w:lang w:eastAsia="da-DK"/>
        </w:rPr>
      </w:pPr>
      <w:r>
        <w:t>Bedømmelsen i slutningen af den samlede praktikperiode udmønter sig i godkendt/ikke godkendt – og er en samlet bedømmelse af om eleven har nået målene på det tilsigtede begynder, rutineret eller avanceret niveau.  "</w:t>
      </w:r>
      <w:r>
        <w:rPr>
          <w:i/>
        </w:rPr>
        <w:t>Samtidig kan der ifølge PASS</w:t>
      </w:r>
      <w:r w:rsidRPr="003328E2">
        <w:rPr>
          <w:i/>
        </w:rPr>
        <w:t xml:space="preserve"> være </w:t>
      </w:r>
      <w:r w:rsidRPr="003328E2">
        <w:rPr>
          <w:rFonts w:ascii="Arial" w:eastAsia="Arial" w:hAnsi="Arial" w:cs="Arial"/>
          <w:i/>
          <w:color w:val="000000"/>
          <w:szCs w:val="20"/>
          <w:lang w:eastAsia="da-DK"/>
        </w:rPr>
        <w:t>grunde</w:t>
      </w:r>
      <w:r w:rsidRPr="00D9063A">
        <w:rPr>
          <w:rFonts w:ascii="Arial" w:eastAsia="Arial" w:hAnsi="Arial" w:cs="Arial"/>
          <w:i/>
          <w:color w:val="000000"/>
          <w:szCs w:val="20"/>
          <w:lang w:eastAsia="da-DK"/>
        </w:rPr>
        <w:t xml:space="preserve"> til, at eleven ikke har nået alle mål på det forventede niveau, uden at det nødvendigvis betyder, at eleven ikke kan få godkendt sin praktikperiode. Praktikstedet bør dog have en forventning om, at det endelige niveau kan nås inden uddannelsen afsluttes, for at praktikperioden kan godkendes.”</w:t>
      </w:r>
    </w:p>
    <w:p w:rsidR="002B48EA" w:rsidRDefault="002B48EA" w:rsidP="002B48EA">
      <w:pPr>
        <w:pStyle w:val="Listeafsnit"/>
        <w:spacing w:after="0"/>
        <w:ind w:left="0"/>
      </w:pPr>
    </w:p>
    <w:p w:rsidR="002B48EA" w:rsidRDefault="002B48EA" w:rsidP="002B48EA">
      <w:pPr>
        <w:pStyle w:val="Listeafsnit"/>
        <w:spacing w:after="0"/>
        <w:ind w:left="0"/>
      </w:pPr>
    </w:p>
    <w:p w:rsidR="002B48EA" w:rsidRPr="00893836" w:rsidRDefault="002B48EA" w:rsidP="002B48EA">
      <w:pPr>
        <w:pStyle w:val="Listeafsnit"/>
        <w:spacing w:after="0"/>
        <w:ind w:left="0"/>
        <w:rPr>
          <w:b/>
        </w:rPr>
      </w:pPr>
      <w:r w:rsidRPr="00893836">
        <w:rPr>
          <w:b/>
        </w:rPr>
        <w:t xml:space="preserve">Praktik 1a og praktik 1b – Det nære Sundhedsvæsen </w:t>
      </w:r>
    </w:p>
    <w:p w:rsidR="002B48EA" w:rsidRDefault="002B48EA" w:rsidP="002B48EA">
      <w:pPr>
        <w:pStyle w:val="Listeafsnit"/>
        <w:spacing w:after="0"/>
        <w:ind w:left="0"/>
      </w:pPr>
      <w:r>
        <w:t>I slutningen af praktik 1a udarbejder praktikvejlederen en vurdering af i hvilket omfang praktikmålene er nået, så det medvirker til at udgøre grundlaget for elevens læring i skoleperiode 1b og kommende praktik 1b.</w:t>
      </w:r>
    </w:p>
    <w:p w:rsidR="002B48EA" w:rsidRDefault="002B48EA" w:rsidP="002B48EA">
      <w:pPr>
        <w:pStyle w:val="Listeafsnit"/>
        <w:spacing w:after="0"/>
        <w:ind w:left="0"/>
      </w:pPr>
      <w:r>
        <w:t>I slutningen af praktik 1b bedømmer praktikvejlederen om den samlede praktikperiode 1a og 1b er godkendt eller ikke godkendt. Dette gøres ved hjælp af PASS skemaet).</w:t>
      </w:r>
    </w:p>
    <w:p w:rsidR="002B48EA" w:rsidRDefault="002B48EA" w:rsidP="002B48EA">
      <w:pPr>
        <w:pStyle w:val="Listeafsnit"/>
        <w:spacing w:after="0"/>
        <w:ind w:left="0"/>
      </w:pPr>
    </w:p>
    <w:p w:rsidR="002B48EA" w:rsidRDefault="002B48EA" w:rsidP="002B48EA">
      <w:pPr>
        <w:pStyle w:val="Listeafsnit"/>
        <w:spacing w:after="0"/>
        <w:ind w:left="0"/>
      </w:pPr>
    </w:p>
    <w:p w:rsidR="002B48EA" w:rsidRPr="00893836" w:rsidRDefault="002B48EA" w:rsidP="002B48EA">
      <w:pPr>
        <w:pStyle w:val="Listeafsnit"/>
        <w:spacing w:after="0"/>
        <w:ind w:left="0"/>
        <w:rPr>
          <w:b/>
        </w:rPr>
      </w:pPr>
      <w:r w:rsidRPr="00893836">
        <w:rPr>
          <w:b/>
        </w:rPr>
        <w:t xml:space="preserve">Praktik 2 – Psykiatrisk sygepleje og rehabilitering i det sammenhængende sundhedsvæsen  </w:t>
      </w:r>
    </w:p>
    <w:p w:rsidR="002B48EA" w:rsidRDefault="002B48EA" w:rsidP="002B48EA">
      <w:pPr>
        <w:pStyle w:val="Listeafsnit"/>
        <w:spacing w:after="0"/>
        <w:ind w:left="0"/>
      </w:pPr>
      <w:r>
        <w:t>I slutningen af praktik 2 bedømmer praktikvejlederen om praktikperiode 2 er godkendt eller ikke godkendt. Dette gøres ved hjælp af PASS skemaet)</w:t>
      </w:r>
    </w:p>
    <w:p w:rsidR="002B48EA" w:rsidRDefault="002B48EA" w:rsidP="002B48EA">
      <w:pPr>
        <w:pStyle w:val="Listeafsnit"/>
        <w:spacing w:after="0"/>
        <w:ind w:left="0"/>
      </w:pPr>
    </w:p>
    <w:p w:rsidR="002B48EA" w:rsidRDefault="002B48EA" w:rsidP="002B48EA">
      <w:pPr>
        <w:pStyle w:val="Listeafsnit"/>
        <w:spacing w:after="0"/>
        <w:ind w:left="0"/>
      </w:pPr>
      <w:r w:rsidRPr="00893836">
        <w:rPr>
          <w:b/>
        </w:rPr>
        <w:t xml:space="preserve">Praktik 3 – Somatisk sygepleje og rehabilitering i det sammenhængende sundhedsvæsen </w:t>
      </w:r>
    </w:p>
    <w:p w:rsidR="002B48EA" w:rsidRDefault="002B48EA" w:rsidP="002B48EA">
      <w:pPr>
        <w:pStyle w:val="Listeafsnit"/>
        <w:spacing w:after="0"/>
        <w:ind w:left="0"/>
      </w:pPr>
      <w:r>
        <w:lastRenderedPageBreak/>
        <w:t>Praktik 3a: I slutningen af praktik 3a udarbejder praktikvejlederen en vurdering af i hvilket omfang praktikmålene er nået, så det medvirker til at udgøre grundlaget for elevens læring i praktik 3b.</w:t>
      </w:r>
    </w:p>
    <w:p w:rsidR="002B48EA" w:rsidRDefault="002B48EA" w:rsidP="002B48EA">
      <w:pPr>
        <w:pStyle w:val="Listeafsnit"/>
        <w:spacing w:after="0"/>
        <w:ind w:left="0"/>
      </w:pPr>
      <w:r>
        <w:t>I slutningen af praktik 3b bedømmer praktikvejlederen om den samlede praktikperiode 3a og 3b er godkendt eller ikke godkendt. Dette gøres ved hjælp af PASS skemaet).</w:t>
      </w:r>
    </w:p>
    <w:p w:rsidR="002B48EA" w:rsidRDefault="002B48EA" w:rsidP="002B48EA">
      <w:pPr>
        <w:pStyle w:val="Listeafsnit"/>
        <w:spacing w:after="0"/>
        <w:ind w:left="0"/>
      </w:pPr>
    </w:p>
    <w:p w:rsidR="002B48EA" w:rsidRPr="003328E2" w:rsidRDefault="002B48EA" w:rsidP="002B48EA">
      <w:pPr>
        <w:pStyle w:val="Listeafsnit"/>
        <w:spacing w:after="0"/>
        <w:ind w:left="0"/>
        <w:rPr>
          <w:b/>
          <w:szCs w:val="20"/>
        </w:rPr>
      </w:pPr>
      <w:r w:rsidRPr="003328E2">
        <w:rPr>
          <w:b/>
          <w:szCs w:val="20"/>
        </w:rPr>
        <w:t xml:space="preserve">Hvad kan eleven på henholdsvis begynder, rutineret og avanceret niveau </w:t>
      </w:r>
    </w:p>
    <w:p w:rsidR="002B48EA" w:rsidRDefault="002B48EA" w:rsidP="002B48EA">
      <w:pPr>
        <w:pStyle w:val="Listeafsnit"/>
        <w:spacing w:after="0"/>
        <w:ind w:left="0"/>
      </w:pPr>
    </w:p>
    <w:tbl>
      <w:tblPr>
        <w:tblStyle w:val="Tabel-Gitter"/>
        <w:tblW w:w="0" w:type="auto"/>
        <w:tblLook w:val="04A0" w:firstRow="1" w:lastRow="0" w:firstColumn="1" w:lastColumn="0" w:noHBand="0" w:noVBand="1"/>
      </w:tblPr>
      <w:tblGrid>
        <w:gridCol w:w="3259"/>
        <w:gridCol w:w="3259"/>
        <w:gridCol w:w="3260"/>
      </w:tblGrid>
      <w:tr w:rsidR="002B48EA" w:rsidTr="004D2B9E">
        <w:tc>
          <w:tcPr>
            <w:tcW w:w="3259" w:type="dxa"/>
          </w:tcPr>
          <w:p w:rsidR="002B48EA" w:rsidRDefault="002B48EA" w:rsidP="004D2B9E">
            <w:pPr>
              <w:pStyle w:val="Listeafsnit"/>
              <w:ind w:left="0"/>
            </w:pPr>
            <w:r>
              <w:t>Begynder</w:t>
            </w:r>
          </w:p>
        </w:tc>
        <w:tc>
          <w:tcPr>
            <w:tcW w:w="3259" w:type="dxa"/>
          </w:tcPr>
          <w:p w:rsidR="002B48EA" w:rsidRDefault="002B48EA" w:rsidP="004D2B9E">
            <w:pPr>
              <w:pStyle w:val="Listeafsnit"/>
              <w:ind w:left="0"/>
            </w:pPr>
            <w:r>
              <w:t>Rutineret</w:t>
            </w:r>
          </w:p>
        </w:tc>
        <w:tc>
          <w:tcPr>
            <w:tcW w:w="3260" w:type="dxa"/>
          </w:tcPr>
          <w:p w:rsidR="002B48EA" w:rsidRDefault="002B48EA" w:rsidP="004D2B9E">
            <w:pPr>
              <w:pStyle w:val="Listeafsnit"/>
              <w:ind w:left="0"/>
            </w:pPr>
            <w:r>
              <w:t>Avanceret</w:t>
            </w:r>
          </w:p>
        </w:tc>
      </w:tr>
      <w:tr w:rsidR="002B48EA" w:rsidTr="004D2B9E">
        <w:tc>
          <w:tcPr>
            <w:tcW w:w="3259" w:type="dxa"/>
          </w:tcPr>
          <w:p w:rsidR="002B48EA" w:rsidRPr="003328E2" w:rsidRDefault="002B48EA" w:rsidP="004D2B9E">
            <w:pPr>
              <w:pStyle w:val="Listeafsnit"/>
              <w:ind w:left="0"/>
              <w:rPr>
                <w:b/>
                <w:u w:val="single"/>
              </w:rPr>
            </w:pPr>
            <w:r w:rsidRPr="003328E2">
              <w:rPr>
                <w:b/>
                <w:u w:val="single"/>
              </w:rPr>
              <w:t>Hjælpeord viden:</w:t>
            </w:r>
          </w:p>
          <w:p w:rsidR="002B48EA" w:rsidRDefault="002B48EA" w:rsidP="004D2B9E">
            <w:pPr>
              <w:pStyle w:val="Listeafsnit"/>
              <w:ind w:left="0"/>
            </w:pPr>
            <w:r>
              <w:t>Kendskab til</w:t>
            </w:r>
          </w:p>
          <w:p w:rsidR="002B48EA" w:rsidRDefault="002B48EA" w:rsidP="004D2B9E">
            <w:pPr>
              <w:pStyle w:val="Listeafsnit"/>
              <w:ind w:left="0"/>
            </w:pPr>
            <w:r>
              <w:t>Fakta viden</w:t>
            </w:r>
          </w:p>
          <w:p w:rsidR="002B48EA" w:rsidRDefault="002B48EA" w:rsidP="004D2B9E">
            <w:pPr>
              <w:pStyle w:val="Listeafsnit"/>
              <w:ind w:left="0"/>
            </w:pPr>
            <w:r>
              <w:t xml:space="preserve">Genkende </w:t>
            </w:r>
          </w:p>
          <w:p w:rsidR="002B48EA" w:rsidRDefault="002B48EA" w:rsidP="004D2B9E">
            <w:pPr>
              <w:pStyle w:val="Listeafsnit"/>
              <w:ind w:left="0"/>
            </w:pPr>
            <w:r>
              <w:t>Beskrive</w:t>
            </w:r>
          </w:p>
          <w:p w:rsidR="002B48EA" w:rsidRDefault="002B48EA" w:rsidP="004D2B9E">
            <w:pPr>
              <w:pStyle w:val="Listeafsnit"/>
              <w:ind w:left="0"/>
            </w:pPr>
            <w:r>
              <w:t>Gengive</w:t>
            </w:r>
          </w:p>
          <w:p w:rsidR="002B48EA" w:rsidRPr="003328E2" w:rsidRDefault="002B48EA" w:rsidP="004D2B9E">
            <w:pPr>
              <w:pStyle w:val="Listeafsnit"/>
              <w:ind w:left="0"/>
              <w:rPr>
                <w:b/>
                <w:u w:val="single"/>
              </w:rPr>
            </w:pPr>
            <w:r w:rsidRPr="003328E2">
              <w:rPr>
                <w:b/>
                <w:u w:val="single"/>
              </w:rPr>
              <w:t xml:space="preserve">Hjælpeord </w:t>
            </w:r>
            <w:r>
              <w:rPr>
                <w:b/>
                <w:u w:val="single"/>
              </w:rPr>
              <w:t>færdigheder</w:t>
            </w:r>
            <w:r w:rsidRPr="003328E2">
              <w:rPr>
                <w:b/>
                <w:u w:val="single"/>
              </w:rPr>
              <w:t>:</w:t>
            </w:r>
          </w:p>
          <w:p w:rsidR="002B48EA" w:rsidRDefault="002B48EA" w:rsidP="004D2B9E">
            <w:pPr>
              <w:pStyle w:val="Listeafsnit"/>
              <w:ind w:left="0"/>
            </w:pPr>
            <w:r>
              <w:t xml:space="preserve">Vejledes </w:t>
            </w:r>
          </w:p>
          <w:p w:rsidR="002B48EA" w:rsidRDefault="002B48EA" w:rsidP="004D2B9E">
            <w:pPr>
              <w:pStyle w:val="Listeafsnit"/>
              <w:ind w:left="0"/>
            </w:pPr>
            <w:r>
              <w:t xml:space="preserve">Indstillet på </w:t>
            </w:r>
          </w:p>
          <w:p w:rsidR="002B48EA" w:rsidRDefault="002B48EA" w:rsidP="004D2B9E">
            <w:pPr>
              <w:pStyle w:val="Listeafsnit"/>
              <w:ind w:left="0"/>
            </w:pPr>
            <w:r>
              <w:t>Kopierer</w:t>
            </w:r>
          </w:p>
          <w:p w:rsidR="002B48EA" w:rsidRDefault="002B48EA" w:rsidP="004D2B9E">
            <w:pPr>
              <w:pStyle w:val="Listeafsnit"/>
              <w:ind w:left="0"/>
            </w:pPr>
            <w:r>
              <w:t>Anvender</w:t>
            </w:r>
          </w:p>
          <w:p w:rsidR="002B48EA" w:rsidRDefault="002B48EA" w:rsidP="004D2B9E">
            <w:pPr>
              <w:pStyle w:val="Listeafsnit"/>
              <w:ind w:left="0"/>
            </w:pPr>
            <w:r>
              <w:t>Bliver klar over</w:t>
            </w:r>
          </w:p>
          <w:p w:rsidR="002B48EA" w:rsidRDefault="002B48EA" w:rsidP="004D2B9E">
            <w:pPr>
              <w:pStyle w:val="Listeafsnit"/>
              <w:ind w:left="0"/>
            </w:pPr>
            <w:r>
              <w:t>Kan prioritere</w:t>
            </w:r>
          </w:p>
          <w:p w:rsidR="002B48EA" w:rsidRDefault="002B48EA" w:rsidP="004D2B9E">
            <w:pPr>
              <w:pStyle w:val="Listeafsnit"/>
              <w:ind w:left="0"/>
              <w:rPr>
                <w:b/>
                <w:u w:val="single"/>
              </w:rPr>
            </w:pPr>
            <w:r w:rsidRPr="00695A19">
              <w:rPr>
                <w:b/>
                <w:u w:val="single"/>
              </w:rPr>
              <w:t>Hjælpeord holdninger:</w:t>
            </w:r>
          </w:p>
          <w:p w:rsidR="002B48EA" w:rsidRPr="00695A19" w:rsidRDefault="002B48EA" w:rsidP="004D2B9E">
            <w:pPr>
              <w:pStyle w:val="Listeafsnit"/>
              <w:ind w:left="0"/>
            </w:pPr>
            <w:r w:rsidRPr="00695A19">
              <w:t xml:space="preserve">Reagerer på </w:t>
            </w:r>
          </w:p>
          <w:p w:rsidR="002B48EA" w:rsidRPr="00695A19" w:rsidRDefault="002B48EA" w:rsidP="004D2B9E">
            <w:pPr>
              <w:pStyle w:val="Listeafsnit"/>
              <w:ind w:left="0"/>
            </w:pPr>
            <w:r w:rsidRPr="00695A19">
              <w:t xml:space="preserve">Forholder sig til </w:t>
            </w:r>
          </w:p>
          <w:p w:rsidR="002B48EA" w:rsidRPr="00695A19" w:rsidRDefault="002B48EA" w:rsidP="004D2B9E">
            <w:pPr>
              <w:pStyle w:val="Listeafsnit"/>
              <w:ind w:left="0"/>
            </w:pPr>
            <w:r w:rsidRPr="00695A19">
              <w:t xml:space="preserve">Deltager </w:t>
            </w:r>
          </w:p>
          <w:p w:rsidR="002B48EA" w:rsidRPr="00695A19" w:rsidRDefault="002B48EA" w:rsidP="004D2B9E">
            <w:pPr>
              <w:pStyle w:val="Listeafsnit"/>
              <w:ind w:left="0"/>
            </w:pPr>
            <w:r w:rsidRPr="00695A19">
              <w:t xml:space="preserve">Interesseret </w:t>
            </w:r>
          </w:p>
          <w:p w:rsidR="002B48EA" w:rsidRPr="00695A19" w:rsidRDefault="002B48EA" w:rsidP="004D2B9E">
            <w:pPr>
              <w:pStyle w:val="Listeafsnit"/>
              <w:ind w:left="0"/>
            </w:pPr>
            <w:r w:rsidRPr="00695A19">
              <w:t xml:space="preserve">Lytter </w:t>
            </w:r>
          </w:p>
          <w:p w:rsidR="002B48EA" w:rsidRDefault="002B48EA" w:rsidP="004D2B9E">
            <w:pPr>
              <w:pStyle w:val="Listeafsnit"/>
              <w:ind w:left="0"/>
              <w:rPr>
                <w:b/>
                <w:u w:val="single"/>
              </w:rPr>
            </w:pPr>
            <w:r w:rsidRPr="00695A19">
              <w:t>Udviser forståelse</w:t>
            </w:r>
            <w:r>
              <w:rPr>
                <w:b/>
                <w:u w:val="single"/>
              </w:rPr>
              <w:t xml:space="preserve"> </w:t>
            </w:r>
          </w:p>
          <w:p w:rsidR="002B48EA" w:rsidRDefault="002B48EA" w:rsidP="004D2B9E">
            <w:pPr>
              <w:pStyle w:val="Listeafsnit"/>
              <w:ind w:left="0"/>
              <w:rPr>
                <w:b/>
                <w:u w:val="single"/>
              </w:rPr>
            </w:pPr>
          </w:p>
          <w:p w:rsidR="002B48EA" w:rsidRPr="00695A19" w:rsidRDefault="002B48EA" w:rsidP="004D2B9E">
            <w:pPr>
              <w:pStyle w:val="Listeafsnit"/>
              <w:ind w:left="0"/>
              <w:rPr>
                <w:b/>
                <w:u w:val="single"/>
              </w:rPr>
            </w:pPr>
          </w:p>
        </w:tc>
        <w:tc>
          <w:tcPr>
            <w:tcW w:w="3259" w:type="dxa"/>
          </w:tcPr>
          <w:p w:rsidR="002B48EA" w:rsidRPr="003328E2" w:rsidRDefault="002B48EA" w:rsidP="004D2B9E">
            <w:pPr>
              <w:pStyle w:val="Listeafsnit"/>
              <w:ind w:left="0"/>
              <w:rPr>
                <w:b/>
                <w:u w:val="single"/>
              </w:rPr>
            </w:pPr>
            <w:r w:rsidRPr="003328E2">
              <w:rPr>
                <w:b/>
                <w:u w:val="single"/>
              </w:rPr>
              <w:t>Hjælpeord viden:</w:t>
            </w:r>
          </w:p>
          <w:p w:rsidR="002B48EA" w:rsidRDefault="002B48EA" w:rsidP="004D2B9E">
            <w:pPr>
              <w:pStyle w:val="Listeafsnit"/>
              <w:ind w:left="0"/>
            </w:pPr>
            <w:r>
              <w:t>Viden om</w:t>
            </w:r>
          </w:p>
          <w:p w:rsidR="002B48EA" w:rsidRDefault="002B48EA" w:rsidP="004D2B9E">
            <w:pPr>
              <w:pStyle w:val="Listeafsnit"/>
              <w:ind w:left="0"/>
            </w:pPr>
            <w:r>
              <w:t>Vælger</w:t>
            </w:r>
          </w:p>
          <w:p w:rsidR="002B48EA" w:rsidRDefault="002B48EA" w:rsidP="004D2B9E">
            <w:pPr>
              <w:pStyle w:val="Listeafsnit"/>
              <w:ind w:left="0"/>
            </w:pPr>
            <w:r>
              <w:t>Overfører</w:t>
            </w:r>
          </w:p>
          <w:p w:rsidR="002B48EA" w:rsidRDefault="002B48EA" w:rsidP="004D2B9E">
            <w:pPr>
              <w:pStyle w:val="Listeafsnit"/>
              <w:ind w:left="0"/>
            </w:pPr>
            <w:r>
              <w:t>Redegør</w:t>
            </w:r>
          </w:p>
          <w:p w:rsidR="002B48EA" w:rsidRDefault="002B48EA" w:rsidP="004D2B9E">
            <w:pPr>
              <w:pStyle w:val="Listeafsnit"/>
              <w:ind w:left="0"/>
            </w:pPr>
            <w:r>
              <w:t xml:space="preserve">Generaliserer </w:t>
            </w:r>
          </w:p>
          <w:p w:rsidR="002B48EA" w:rsidRDefault="002B48EA" w:rsidP="004D2B9E">
            <w:pPr>
              <w:pStyle w:val="Listeafsnit"/>
              <w:ind w:left="0"/>
            </w:pPr>
            <w:r>
              <w:t>Sammenligner</w:t>
            </w:r>
          </w:p>
          <w:p w:rsidR="002B48EA" w:rsidRDefault="002B48EA" w:rsidP="004D2B9E">
            <w:pPr>
              <w:pStyle w:val="Listeafsnit"/>
              <w:ind w:left="0"/>
              <w:rPr>
                <w:b/>
                <w:u w:val="single"/>
              </w:rPr>
            </w:pPr>
            <w:r w:rsidRPr="003328E2">
              <w:rPr>
                <w:b/>
                <w:u w:val="single"/>
              </w:rPr>
              <w:t xml:space="preserve">Hjælpeord </w:t>
            </w:r>
            <w:r>
              <w:rPr>
                <w:b/>
                <w:u w:val="single"/>
              </w:rPr>
              <w:t>færdigheder</w:t>
            </w:r>
            <w:r w:rsidRPr="003328E2">
              <w:rPr>
                <w:b/>
                <w:u w:val="single"/>
              </w:rPr>
              <w:t>:</w:t>
            </w:r>
          </w:p>
          <w:p w:rsidR="002B48EA" w:rsidRDefault="002B48EA" w:rsidP="004D2B9E">
            <w:pPr>
              <w:pStyle w:val="Listeafsnit"/>
              <w:ind w:left="0"/>
            </w:pPr>
            <w:r w:rsidRPr="00695A19">
              <w:t xml:space="preserve">Har overblik </w:t>
            </w:r>
          </w:p>
          <w:p w:rsidR="002B48EA" w:rsidRDefault="002B48EA" w:rsidP="004D2B9E">
            <w:pPr>
              <w:pStyle w:val="Listeafsnit"/>
              <w:ind w:left="0"/>
            </w:pPr>
            <w:r>
              <w:t>Afprøver</w:t>
            </w:r>
          </w:p>
          <w:p w:rsidR="002B48EA" w:rsidRDefault="002B48EA" w:rsidP="004D2B9E">
            <w:pPr>
              <w:pStyle w:val="Listeafsnit"/>
              <w:ind w:left="0"/>
            </w:pPr>
            <w:r>
              <w:t xml:space="preserve">Rutinepræget </w:t>
            </w:r>
          </w:p>
          <w:p w:rsidR="002B48EA" w:rsidRDefault="002B48EA" w:rsidP="004D2B9E">
            <w:pPr>
              <w:pStyle w:val="Listeafsnit"/>
              <w:ind w:left="0"/>
            </w:pPr>
            <w:r>
              <w:t>En vis usikkerhed</w:t>
            </w:r>
          </w:p>
          <w:p w:rsidR="002B48EA" w:rsidRDefault="002B48EA" w:rsidP="004D2B9E">
            <w:pPr>
              <w:pStyle w:val="Listeafsnit"/>
              <w:ind w:left="0"/>
            </w:pPr>
            <w:r>
              <w:t>En vis selvstændighed</w:t>
            </w:r>
          </w:p>
          <w:p w:rsidR="002B48EA" w:rsidRDefault="002B48EA" w:rsidP="004D2B9E">
            <w:pPr>
              <w:pStyle w:val="Listeafsnit"/>
              <w:ind w:left="0"/>
            </w:pPr>
            <w:r>
              <w:t>Overskuer eget arbejde</w:t>
            </w:r>
          </w:p>
          <w:p w:rsidR="002B48EA" w:rsidRDefault="002B48EA" w:rsidP="004D2B9E">
            <w:pPr>
              <w:pStyle w:val="Listeafsnit"/>
              <w:ind w:left="0"/>
              <w:rPr>
                <w:b/>
                <w:u w:val="single"/>
              </w:rPr>
            </w:pPr>
            <w:r w:rsidRPr="003328E2">
              <w:rPr>
                <w:b/>
                <w:u w:val="single"/>
              </w:rPr>
              <w:t xml:space="preserve">Hjælpeord </w:t>
            </w:r>
            <w:r>
              <w:rPr>
                <w:b/>
                <w:u w:val="single"/>
              </w:rPr>
              <w:t>holdninger</w:t>
            </w:r>
            <w:r w:rsidRPr="003328E2">
              <w:rPr>
                <w:b/>
                <w:u w:val="single"/>
              </w:rPr>
              <w:t>:</w:t>
            </w:r>
          </w:p>
          <w:p w:rsidR="002B48EA" w:rsidRDefault="002B48EA" w:rsidP="004D2B9E">
            <w:pPr>
              <w:pStyle w:val="Listeafsnit"/>
              <w:ind w:left="0"/>
            </w:pPr>
            <w:r>
              <w:t xml:space="preserve">Argumenterer </w:t>
            </w:r>
          </w:p>
          <w:p w:rsidR="002B48EA" w:rsidRDefault="002B48EA" w:rsidP="004D2B9E">
            <w:pPr>
              <w:pStyle w:val="Listeafsnit"/>
              <w:ind w:left="0"/>
            </w:pPr>
            <w:r>
              <w:t>Påtager sig</w:t>
            </w:r>
          </w:p>
          <w:p w:rsidR="002B48EA" w:rsidRDefault="002B48EA" w:rsidP="004D2B9E">
            <w:pPr>
              <w:pStyle w:val="Listeafsnit"/>
              <w:ind w:left="0"/>
            </w:pPr>
            <w:r>
              <w:t xml:space="preserve">Bevidst om </w:t>
            </w:r>
          </w:p>
          <w:p w:rsidR="002B48EA" w:rsidRDefault="002B48EA" w:rsidP="004D2B9E">
            <w:pPr>
              <w:pStyle w:val="Listeafsnit"/>
              <w:ind w:left="0"/>
            </w:pPr>
            <w:r>
              <w:t>Konsekvent</w:t>
            </w:r>
          </w:p>
          <w:p w:rsidR="002B48EA" w:rsidRDefault="002B48EA" w:rsidP="004D2B9E">
            <w:pPr>
              <w:pStyle w:val="Listeafsnit"/>
              <w:ind w:left="0"/>
            </w:pPr>
            <w:r>
              <w:t>Vælger</w:t>
            </w:r>
          </w:p>
          <w:p w:rsidR="002B48EA" w:rsidRDefault="002B48EA" w:rsidP="004D2B9E">
            <w:pPr>
              <w:pStyle w:val="Listeafsnit"/>
              <w:ind w:left="0"/>
            </w:pPr>
            <w:r>
              <w:t>Samarbejder</w:t>
            </w:r>
          </w:p>
          <w:p w:rsidR="002B48EA" w:rsidRPr="00695A19" w:rsidRDefault="002B48EA" w:rsidP="004D2B9E">
            <w:pPr>
              <w:pStyle w:val="Listeafsnit"/>
              <w:ind w:left="0"/>
            </w:pPr>
            <w:r>
              <w:t>Reflekterer</w:t>
            </w:r>
          </w:p>
          <w:p w:rsidR="002B48EA" w:rsidRDefault="002B48EA" w:rsidP="004D2B9E">
            <w:pPr>
              <w:pStyle w:val="Listeafsnit"/>
              <w:ind w:left="0"/>
            </w:pPr>
          </w:p>
        </w:tc>
        <w:tc>
          <w:tcPr>
            <w:tcW w:w="3260" w:type="dxa"/>
          </w:tcPr>
          <w:p w:rsidR="002B48EA" w:rsidRPr="003328E2" w:rsidRDefault="002B48EA" w:rsidP="004D2B9E">
            <w:pPr>
              <w:pStyle w:val="Listeafsnit"/>
              <w:ind w:left="0"/>
              <w:rPr>
                <w:b/>
                <w:u w:val="single"/>
              </w:rPr>
            </w:pPr>
            <w:r w:rsidRPr="003328E2">
              <w:rPr>
                <w:b/>
                <w:u w:val="single"/>
              </w:rPr>
              <w:t>Hjælpeord viden:</w:t>
            </w:r>
          </w:p>
          <w:p w:rsidR="002B48EA" w:rsidRDefault="002B48EA" w:rsidP="004D2B9E">
            <w:pPr>
              <w:pStyle w:val="Listeafsnit"/>
              <w:ind w:left="0"/>
            </w:pPr>
            <w:r>
              <w:t xml:space="preserve">Indsigt i </w:t>
            </w:r>
          </w:p>
          <w:p w:rsidR="002B48EA" w:rsidRDefault="002B48EA" w:rsidP="004D2B9E">
            <w:pPr>
              <w:pStyle w:val="Listeafsnit"/>
              <w:ind w:left="0"/>
            </w:pPr>
            <w:r>
              <w:t>Planlægger</w:t>
            </w:r>
          </w:p>
          <w:p w:rsidR="002B48EA" w:rsidRDefault="002B48EA" w:rsidP="004D2B9E">
            <w:pPr>
              <w:pStyle w:val="Listeafsnit"/>
              <w:ind w:left="0"/>
            </w:pPr>
            <w:r>
              <w:t>Kombinerer</w:t>
            </w:r>
          </w:p>
          <w:p w:rsidR="002B48EA" w:rsidRDefault="002B48EA" w:rsidP="004D2B9E">
            <w:pPr>
              <w:pStyle w:val="Listeafsnit"/>
              <w:ind w:left="0"/>
            </w:pPr>
            <w:r>
              <w:t xml:space="preserve">Kritiserer konstruktivt </w:t>
            </w:r>
          </w:p>
          <w:p w:rsidR="002B48EA" w:rsidRDefault="002B48EA" w:rsidP="004D2B9E">
            <w:pPr>
              <w:pStyle w:val="Listeafsnit"/>
              <w:ind w:left="0"/>
            </w:pPr>
            <w:r>
              <w:t>Overskuer</w:t>
            </w:r>
          </w:p>
          <w:p w:rsidR="002B48EA" w:rsidRDefault="002B48EA" w:rsidP="004D2B9E">
            <w:pPr>
              <w:pStyle w:val="Listeafsnit"/>
              <w:ind w:left="0"/>
            </w:pPr>
            <w:r>
              <w:t>Diskuterer og fremstiller</w:t>
            </w:r>
          </w:p>
          <w:p w:rsidR="002B48EA" w:rsidRDefault="002B48EA" w:rsidP="004D2B9E">
            <w:pPr>
              <w:pStyle w:val="Listeafsnit"/>
              <w:ind w:left="0"/>
              <w:rPr>
                <w:b/>
                <w:u w:val="single"/>
              </w:rPr>
            </w:pPr>
            <w:r w:rsidRPr="003328E2">
              <w:rPr>
                <w:b/>
                <w:u w:val="single"/>
              </w:rPr>
              <w:t xml:space="preserve">Hjælpeord </w:t>
            </w:r>
            <w:r>
              <w:rPr>
                <w:b/>
                <w:u w:val="single"/>
              </w:rPr>
              <w:t>færdigheder</w:t>
            </w:r>
            <w:r w:rsidRPr="003328E2">
              <w:rPr>
                <w:b/>
                <w:u w:val="single"/>
              </w:rPr>
              <w:t>:</w:t>
            </w:r>
          </w:p>
          <w:p w:rsidR="002B48EA" w:rsidRDefault="002B48EA" w:rsidP="004D2B9E">
            <w:pPr>
              <w:pStyle w:val="Listeafsnit"/>
              <w:ind w:left="0"/>
            </w:pPr>
            <w:r>
              <w:t>Udfører selvstændigt</w:t>
            </w:r>
          </w:p>
          <w:p w:rsidR="002B48EA" w:rsidRDefault="002B48EA" w:rsidP="004D2B9E">
            <w:pPr>
              <w:pStyle w:val="Listeafsnit"/>
              <w:ind w:left="0"/>
            </w:pPr>
            <w:r>
              <w:t>Udfører sikkert</w:t>
            </w:r>
          </w:p>
          <w:p w:rsidR="002B48EA" w:rsidRDefault="002B48EA" w:rsidP="004D2B9E">
            <w:pPr>
              <w:pStyle w:val="Listeafsnit"/>
              <w:ind w:left="0"/>
            </w:pPr>
            <w:r>
              <w:t>Udfører kreativt</w:t>
            </w:r>
          </w:p>
          <w:p w:rsidR="002B48EA" w:rsidRDefault="002B48EA" w:rsidP="004D2B9E">
            <w:pPr>
              <w:pStyle w:val="Listeafsnit"/>
              <w:ind w:left="0"/>
            </w:pPr>
            <w:r>
              <w:t>Ser nuancer</w:t>
            </w:r>
          </w:p>
          <w:p w:rsidR="002B48EA" w:rsidRDefault="002B48EA" w:rsidP="004D2B9E">
            <w:pPr>
              <w:pStyle w:val="Listeafsnit"/>
              <w:ind w:left="0"/>
            </w:pPr>
            <w:r>
              <w:t>Prioriteter mellem opgaver</w:t>
            </w:r>
          </w:p>
          <w:p w:rsidR="002B48EA" w:rsidRDefault="002B48EA" w:rsidP="004D2B9E">
            <w:pPr>
              <w:pStyle w:val="Listeafsnit"/>
              <w:ind w:left="0"/>
            </w:pPr>
            <w:r>
              <w:t>Overskuer større sammenhænge ud over sit eget arbejde</w:t>
            </w:r>
          </w:p>
          <w:p w:rsidR="002B48EA" w:rsidRDefault="002B48EA" w:rsidP="004D2B9E">
            <w:pPr>
              <w:pStyle w:val="Listeafsnit"/>
              <w:ind w:left="0"/>
              <w:rPr>
                <w:b/>
                <w:u w:val="single"/>
              </w:rPr>
            </w:pPr>
            <w:r w:rsidRPr="003328E2">
              <w:rPr>
                <w:b/>
                <w:u w:val="single"/>
              </w:rPr>
              <w:t xml:space="preserve">Hjælpeord </w:t>
            </w:r>
            <w:r>
              <w:rPr>
                <w:b/>
                <w:u w:val="single"/>
              </w:rPr>
              <w:t>holdninger</w:t>
            </w:r>
            <w:r w:rsidRPr="003328E2">
              <w:rPr>
                <w:b/>
                <w:u w:val="single"/>
              </w:rPr>
              <w:t>:</w:t>
            </w:r>
          </w:p>
          <w:p w:rsidR="002B48EA" w:rsidRDefault="002B48EA" w:rsidP="004D2B9E">
            <w:pPr>
              <w:pStyle w:val="Listeafsnit"/>
              <w:ind w:left="0"/>
            </w:pPr>
            <w:r>
              <w:t>Tager ansvar</w:t>
            </w:r>
          </w:p>
          <w:p w:rsidR="002B48EA" w:rsidRDefault="002B48EA" w:rsidP="004D2B9E">
            <w:pPr>
              <w:pStyle w:val="Listeafsnit"/>
              <w:ind w:left="0"/>
            </w:pPr>
            <w:r>
              <w:t>Har en grundholdning</w:t>
            </w:r>
          </w:p>
          <w:p w:rsidR="002B48EA" w:rsidRDefault="002B48EA" w:rsidP="004D2B9E">
            <w:pPr>
              <w:pStyle w:val="Listeafsnit"/>
              <w:ind w:left="0"/>
            </w:pPr>
            <w:r>
              <w:t>Kan træffe beslutninger</w:t>
            </w:r>
          </w:p>
          <w:p w:rsidR="002B48EA" w:rsidRDefault="002B48EA" w:rsidP="004D2B9E">
            <w:pPr>
              <w:pStyle w:val="Listeafsnit"/>
              <w:ind w:left="0"/>
            </w:pPr>
            <w:r>
              <w:t>Kan ændre strategi</w:t>
            </w:r>
          </w:p>
          <w:p w:rsidR="002B48EA" w:rsidRDefault="002B48EA" w:rsidP="004D2B9E">
            <w:pPr>
              <w:pStyle w:val="Listeafsnit"/>
              <w:ind w:left="0"/>
            </w:pPr>
            <w:r>
              <w:t xml:space="preserve">Reflekterer kritisk </w:t>
            </w:r>
          </w:p>
          <w:p w:rsidR="002B48EA" w:rsidRDefault="002B48EA" w:rsidP="004D2B9E">
            <w:pPr>
              <w:pStyle w:val="Listeafsnit"/>
              <w:ind w:left="0"/>
            </w:pPr>
            <w:r>
              <w:t>Arbejder bevidst med</w:t>
            </w:r>
          </w:p>
          <w:p w:rsidR="002B48EA" w:rsidRPr="0088519F" w:rsidRDefault="002B48EA" w:rsidP="004D2B9E">
            <w:pPr>
              <w:pStyle w:val="Listeafsnit"/>
              <w:ind w:left="0"/>
            </w:pPr>
            <w:r>
              <w:t>Udvikling</w:t>
            </w:r>
          </w:p>
          <w:p w:rsidR="002B48EA" w:rsidRDefault="002B48EA" w:rsidP="004D2B9E">
            <w:pPr>
              <w:pStyle w:val="Listeafsnit"/>
              <w:ind w:left="0"/>
            </w:pPr>
          </w:p>
        </w:tc>
      </w:tr>
    </w:tbl>
    <w:p w:rsidR="002B48EA" w:rsidRDefault="002B48EA" w:rsidP="002B48EA">
      <w:pPr>
        <w:pStyle w:val="Listeafsnit"/>
        <w:spacing w:after="0"/>
        <w:ind w:left="0"/>
      </w:pPr>
    </w:p>
    <w:p w:rsidR="002B48EA" w:rsidRDefault="002B48EA" w:rsidP="002B48EA">
      <w:pPr>
        <w:pStyle w:val="Listeafsnit"/>
        <w:spacing w:after="0"/>
        <w:ind w:left="0"/>
      </w:pPr>
      <w:r>
        <w:t xml:space="preserve">Se skema for praktikmål, hvori det fremgår med rødt, når et praktikmål er særligt i fokus. </w:t>
      </w:r>
    </w:p>
    <w:p w:rsidR="002B48EA" w:rsidRDefault="002B48EA" w:rsidP="002B48EA">
      <w:pPr>
        <w:pStyle w:val="Listeafsnit"/>
        <w:spacing w:after="0"/>
        <w:ind w:left="0"/>
      </w:pPr>
    </w:p>
    <w:p w:rsidR="002B48EA" w:rsidRDefault="002B48EA" w:rsidP="002B48EA">
      <w:pPr>
        <w:pStyle w:val="Listeafsnit"/>
        <w:spacing w:after="0"/>
        <w:ind w:left="0"/>
      </w:pPr>
      <w:r>
        <w:t xml:space="preserve">Det fælles vurdering og bedømmelsesgrundlag er udarbejdet af: </w:t>
      </w:r>
    </w:p>
    <w:p w:rsidR="002B48EA" w:rsidRDefault="002B48EA" w:rsidP="002B48EA">
      <w:pPr>
        <w:pStyle w:val="Listeafsnit"/>
        <w:spacing w:after="0"/>
        <w:ind w:left="0"/>
      </w:pPr>
    </w:p>
    <w:p w:rsidR="002B48EA" w:rsidRDefault="002B48EA" w:rsidP="002B48EA">
      <w:pPr>
        <w:pStyle w:val="Listeafsnit"/>
        <w:spacing w:after="0"/>
        <w:ind w:left="0"/>
      </w:pPr>
      <w:r>
        <w:t>Uddannelsesleder Susanne Krogsgaard, SOSU skolen</w:t>
      </w:r>
    </w:p>
    <w:p w:rsidR="002B48EA" w:rsidRDefault="002B48EA" w:rsidP="002B48EA">
      <w:pPr>
        <w:pStyle w:val="Listeafsnit"/>
        <w:spacing w:after="0"/>
        <w:ind w:left="0"/>
      </w:pPr>
      <w:r>
        <w:t>Uddannelsesansvarlig sygeplejerske Ruth Skriver, Psykiatri og Social, RM</w:t>
      </w:r>
    </w:p>
    <w:p w:rsidR="002B48EA" w:rsidRDefault="002B48EA" w:rsidP="002B48EA">
      <w:pPr>
        <w:pStyle w:val="Listeafsnit"/>
        <w:spacing w:after="0"/>
        <w:ind w:left="0"/>
      </w:pPr>
      <w:r>
        <w:t>Uddannelseskoordinator Susanne Pallesen, Syddjurs Kommune</w:t>
      </w:r>
    </w:p>
    <w:p w:rsidR="002B48EA" w:rsidRDefault="002B48EA" w:rsidP="002B48EA">
      <w:pPr>
        <w:pStyle w:val="Listeafsnit"/>
        <w:spacing w:after="0"/>
        <w:ind w:left="0"/>
      </w:pPr>
      <w:r>
        <w:lastRenderedPageBreak/>
        <w:t>Uddannelseskoordinator Lotte Bressum Norddjurs Kommune</w:t>
      </w:r>
    </w:p>
    <w:p w:rsidR="002B48EA" w:rsidRDefault="002B48EA" w:rsidP="002B48EA">
      <w:pPr>
        <w:pStyle w:val="Listeafsnit"/>
        <w:spacing w:after="0"/>
        <w:ind w:left="0"/>
      </w:pPr>
      <w:r>
        <w:t>Uddannelseskoordinator Irene Winther, Favrskov Kommune</w:t>
      </w:r>
    </w:p>
    <w:p w:rsidR="002B48EA" w:rsidRDefault="002B48EA" w:rsidP="002B48EA">
      <w:pPr>
        <w:pStyle w:val="Listeafsnit"/>
        <w:spacing w:after="0"/>
        <w:ind w:left="0"/>
      </w:pPr>
      <w:r>
        <w:t xml:space="preserve">Uddannelseskoordinator Birgit Andresen, Randers Kommune </w:t>
      </w:r>
    </w:p>
    <w:p w:rsidR="002B48EA" w:rsidRDefault="002B48EA" w:rsidP="002B48EA">
      <w:pPr>
        <w:pStyle w:val="Listeafsnit"/>
        <w:spacing w:after="0"/>
        <w:ind w:left="0"/>
      </w:pPr>
      <w:r>
        <w:t>Uddannelsesansvarlig sygeplejerske Annette Dippel Larsen, Regionshospitalet Randers, RM</w:t>
      </w:r>
    </w:p>
    <w:p w:rsidR="002B48EA" w:rsidRDefault="002B48EA" w:rsidP="002B48EA">
      <w:pPr>
        <w:pStyle w:val="Listeafsnit"/>
        <w:spacing w:after="0"/>
        <w:ind w:left="0"/>
      </w:pPr>
    </w:p>
    <w:p w:rsidR="002B48EA" w:rsidRDefault="002B48EA" w:rsidP="002B48EA">
      <w:pPr>
        <w:pStyle w:val="Listeafsnit"/>
        <w:spacing w:after="0"/>
        <w:ind w:left="0"/>
      </w:pPr>
      <w:r>
        <w:t>Randers juni 2017</w:t>
      </w:r>
    </w:p>
    <w:p w:rsidR="002B48EA" w:rsidRDefault="002B48EA" w:rsidP="00BF7937"/>
    <w:p w:rsidR="002B48EA" w:rsidRPr="002B48EA" w:rsidRDefault="002B48EA" w:rsidP="002B48EA">
      <w:pPr>
        <w:rPr>
          <w:color w:val="ED7D31" w:themeColor="accent2"/>
          <w:sz w:val="44"/>
          <w:szCs w:val="44"/>
        </w:rPr>
      </w:pPr>
      <w:r>
        <w:t xml:space="preserve">                                                                                   </w:t>
      </w:r>
      <w:r w:rsidRPr="002B48EA">
        <w:rPr>
          <w:color w:val="ED7D31" w:themeColor="accent2"/>
          <w:sz w:val="44"/>
          <w:szCs w:val="44"/>
        </w:rPr>
        <w:t>Hjælpeskema</w:t>
      </w:r>
    </w:p>
    <w:p w:rsidR="00BF7937" w:rsidRDefault="00BF7937" w:rsidP="00BF7937">
      <w:r>
        <w:t>Praktik 1A</w:t>
      </w:r>
      <w:r>
        <w:tab/>
      </w:r>
      <w:r>
        <w:tab/>
      </w:r>
      <w:r>
        <w:tab/>
      </w:r>
      <w:r>
        <w:tab/>
      </w:r>
      <w:r w:rsidR="005A09EB">
        <w:t xml:space="preserve">                          </w:t>
      </w:r>
      <w:r>
        <w:t xml:space="preserve">Forventet niveau                       </w:t>
      </w:r>
      <w:r w:rsidR="005A09EB">
        <w:t xml:space="preserve">                             </w:t>
      </w:r>
      <w:r>
        <w:t xml:space="preserve"> Bemærkninger</w:t>
      </w:r>
    </w:p>
    <w:tbl>
      <w:tblPr>
        <w:tblStyle w:val="Tabel-Gitter"/>
        <w:tblW w:w="15594" w:type="dxa"/>
        <w:tblInd w:w="-998" w:type="dxa"/>
        <w:tblLook w:val="04A0" w:firstRow="1" w:lastRow="0" w:firstColumn="1" w:lastColumn="0" w:noHBand="0" w:noVBand="1"/>
      </w:tblPr>
      <w:tblGrid>
        <w:gridCol w:w="3084"/>
        <w:gridCol w:w="2338"/>
        <w:gridCol w:w="1680"/>
        <w:gridCol w:w="1174"/>
        <w:gridCol w:w="1173"/>
        <w:gridCol w:w="1187"/>
        <w:gridCol w:w="2672"/>
        <w:gridCol w:w="2286"/>
      </w:tblGrid>
      <w:tr w:rsidR="00314528" w:rsidTr="620936C5">
        <w:tc>
          <w:tcPr>
            <w:tcW w:w="3084" w:type="dxa"/>
          </w:tcPr>
          <w:p w:rsidR="00BF7937" w:rsidRDefault="00BF7937" w:rsidP="004D2B9E">
            <w:r>
              <w:t>Praktikmål</w:t>
            </w:r>
          </w:p>
        </w:tc>
        <w:tc>
          <w:tcPr>
            <w:tcW w:w="2338" w:type="dxa"/>
          </w:tcPr>
          <w:p w:rsidR="00BF7937" w:rsidRDefault="00BF7937" w:rsidP="004D2B9E">
            <w:r>
              <w:t>Teoriafsæt</w:t>
            </w:r>
          </w:p>
        </w:tc>
        <w:tc>
          <w:tcPr>
            <w:tcW w:w="1680" w:type="dxa"/>
          </w:tcPr>
          <w:p w:rsidR="00BF7937" w:rsidRDefault="00BF7937" w:rsidP="004D2B9E">
            <w:r>
              <w:t>Kompetencemål</w:t>
            </w:r>
          </w:p>
        </w:tc>
        <w:tc>
          <w:tcPr>
            <w:tcW w:w="1174" w:type="dxa"/>
          </w:tcPr>
          <w:p w:rsidR="00BF7937" w:rsidRDefault="00BF7937" w:rsidP="004D2B9E">
            <w:r>
              <w:t>Begynder</w:t>
            </w:r>
          </w:p>
        </w:tc>
        <w:tc>
          <w:tcPr>
            <w:tcW w:w="1173" w:type="dxa"/>
          </w:tcPr>
          <w:p w:rsidR="00BF7937" w:rsidRDefault="00BF7937" w:rsidP="004D2B9E">
            <w:r>
              <w:t>Rutineret</w:t>
            </w:r>
          </w:p>
        </w:tc>
        <w:tc>
          <w:tcPr>
            <w:tcW w:w="1187" w:type="dxa"/>
          </w:tcPr>
          <w:p w:rsidR="00BF7937" w:rsidRDefault="00BF7937" w:rsidP="004D2B9E">
            <w:r>
              <w:t>Avanceret</w:t>
            </w:r>
          </w:p>
        </w:tc>
        <w:tc>
          <w:tcPr>
            <w:tcW w:w="2672" w:type="dxa"/>
          </w:tcPr>
          <w:p w:rsidR="00BF7937" w:rsidRDefault="00BF7937" w:rsidP="004D2B9E">
            <w:r>
              <w:t>Elev</w:t>
            </w:r>
          </w:p>
        </w:tc>
        <w:tc>
          <w:tcPr>
            <w:tcW w:w="2286" w:type="dxa"/>
          </w:tcPr>
          <w:p w:rsidR="00BF7937" w:rsidRDefault="00BF7937" w:rsidP="004D2B9E">
            <w:r>
              <w:t>Vejleder</w:t>
            </w:r>
          </w:p>
        </w:tc>
      </w:tr>
      <w:tr w:rsidR="002A74CE" w:rsidTr="620936C5">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4CE" w:rsidRPr="006F7E34" w:rsidRDefault="002A74CE" w:rsidP="002A74CE">
            <w:pPr>
              <w:spacing w:line="241" w:lineRule="auto"/>
              <w:ind w:left="2"/>
              <w:rPr>
                <w:color w:val="FF0000"/>
              </w:rPr>
            </w:pPr>
            <w:r>
              <w:t xml:space="preserve">1. </w:t>
            </w:r>
            <w:r w:rsidRPr="006F7E34">
              <w:rPr>
                <w:color w:val="FF0000"/>
              </w:rPr>
              <w:t xml:space="preserve">Eleven kan gennemføre og reflektere over kliniske sygeplejehandlinger, herunder selvstændigt anvende sygeplejeprocessen til at indsamle data, identificere, analysere, planlægge, udføre og evaluere sygepleje til borgere/patienter med grundlæggende behov. </w:t>
            </w:r>
          </w:p>
          <w:p w:rsidR="002A74CE" w:rsidRDefault="002A74CE" w:rsidP="002A74CE">
            <w:pPr>
              <w:spacing w:line="259" w:lineRule="auto"/>
              <w:ind w:left="2"/>
            </w:pPr>
            <w:r>
              <w:t xml:space="preserve"> </w:t>
            </w:r>
          </w:p>
        </w:tc>
        <w:tc>
          <w:tcPr>
            <w:tcW w:w="2338" w:type="dxa"/>
          </w:tcPr>
          <w:p w:rsidR="002A74CE" w:rsidRDefault="002A74CE" w:rsidP="002A74CE">
            <w:r>
              <w:t>Intro til sygeplejeproces</w:t>
            </w:r>
          </w:p>
          <w:p w:rsidR="002A74CE" w:rsidRDefault="002A74CE" w:rsidP="002A74CE"/>
          <w:p w:rsidR="002A74CE" w:rsidRDefault="002A74CE" w:rsidP="002A74CE">
            <w:r>
              <w:t>De 12 sygeplejefaglige problemområder</w:t>
            </w:r>
          </w:p>
          <w:p w:rsidR="002A74CE" w:rsidRDefault="002A74CE" w:rsidP="002A74CE">
            <w:r>
              <w:t>Henderson</w:t>
            </w:r>
          </w:p>
          <w:p w:rsidR="002A74CE" w:rsidRDefault="002A74CE" w:rsidP="002A74CE">
            <w:proofErr w:type="spellStart"/>
            <w:r>
              <w:t>Orems</w:t>
            </w:r>
            <w:proofErr w:type="spellEnd"/>
            <w:r>
              <w:t xml:space="preserve"> omsorgsteori</w:t>
            </w:r>
          </w:p>
          <w:p w:rsidR="002A74CE" w:rsidRDefault="002A74CE" w:rsidP="002A74CE">
            <w:r>
              <w:t>Dataindsamling. Objektive og subjektive data- observationer.</w:t>
            </w:r>
          </w:p>
          <w:p w:rsidR="002A74CE" w:rsidRDefault="002A74CE" w:rsidP="002A74CE">
            <w:r>
              <w:t>Arbejdet med ernæring, søvn og hvile og udskillelse</w:t>
            </w:r>
          </w:p>
          <w:p w:rsidR="002A74CE" w:rsidRDefault="002A74CE" w:rsidP="002A74CE"/>
          <w:p w:rsidR="002A74CE" w:rsidRDefault="002A74CE" w:rsidP="002A74CE">
            <w:r>
              <w:t>Pps-net</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4CE" w:rsidRDefault="002A74CE" w:rsidP="002A74CE">
            <w:pPr>
              <w:spacing w:line="259" w:lineRule="auto"/>
              <w:ind w:left="1"/>
            </w:pPr>
            <w:r>
              <w:t xml:space="preserve">1, 2, 4, 6, 11, 13 </w:t>
            </w:r>
          </w:p>
        </w:tc>
        <w:tc>
          <w:tcPr>
            <w:tcW w:w="1174" w:type="dxa"/>
          </w:tcPr>
          <w:p w:rsidR="002A74CE" w:rsidRDefault="005A2656" w:rsidP="002A74CE">
            <w:r>
              <w:t xml:space="preserve">     </w:t>
            </w:r>
          </w:p>
          <w:p w:rsidR="005A2656" w:rsidRDefault="005A2656" w:rsidP="002A74CE"/>
          <w:p w:rsidR="005A2656" w:rsidRDefault="005A2656" w:rsidP="002A74CE"/>
          <w:p w:rsidR="005A2656" w:rsidRDefault="005A2656" w:rsidP="002A74CE">
            <w:r>
              <w:t xml:space="preserve">    X</w:t>
            </w:r>
          </w:p>
        </w:tc>
        <w:tc>
          <w:tcPr>
            <w:tcW w:w="1173" w:type="dxa"/>
          </w:tcPr>
          <w:p w:rsidR="002A74CE" w:rsidRDefault="002A74CE" w:rsidP="002A74CE"/>
        </w:tc>
        <w:tc>
          <w:tcPr>
            <w:tcW w:w="1187" w:type="dxa"/>
          </w:tcPr>
          <w:p w:rsidR="002A74CE" w:rsidRDefault="002A74CE" w:rsidP="002A74CE"/>
        </w:tc>
        <w:tc>
          <w:tcPr>
            <w:tcW w:w="2672" w:type="dxa"/>
          </w:tcPr>
          <w:p w:rsidR="002A74CE" w:rsidRDefault="002A74CE" w:rsidP="002A74CE"/>
        </w:tc>
        <w:tc>
          <w:tcPr>
            <w:tcW w:w="2286" w:type="dxa"/>
          </w:tcPr>
          <w:p w:rsidR="002A74CE" w:rsidRDefault="002A74CE" w:rsidP="002A74CE"/>
        </w:tc>
      </w:tr>
      <w:tr w:rsidR="002A74CE" w:rsidTr="620936C5">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4CE" w:rsidRDefault="002A74CE" w:rsidP="002A74CE">
            <w:pPr>
              <w:spacing w:line="241" w:lineRule="auto"/>
              <w:ind w:left="2"/>
            </w:pPr>
            <w:r>
              <w:t xml:space="preserve">2. </w:t>
            </w:r>
            <w:r w:rsidRPr="006F7E34">
              <w:rPr>
                <w:color w:val="FF0000"/>
              </w:rPr>
              <w:t xml:space="preserve">Eleven kan planlægge og iværksætte sundhedsfaglige handlinger på baggrund af faglige og kliniske vurderinger, herunder sundhedsstyrelsens screeningsværktøjer til tidlig opsporing samt lokale procedurer og retningslinjer. </w:t>
            </w:r>
          </w:p>
          <w:p w:rsidR="002A74CE" w:rsidRDefault="002A74CE" w:rsidP="002A74CE">
            <w:pPr>
              <w:spacing w:line="259" w:lineRule="auto"/>
              <w:ind w:left="2"/>
            </w:pPr>
            <w:r>
              <w:t xml:space="preserve"> </w:t>
            </w:r>
          </w:p>
        </w:tc>
        <w:tc>
          <w:tcPr>
            <w:tcW w:w="2338" w:type="dxa"/>
          </w:tcPr>
          <w:p w:rsidR="002A74CE" w:rsidRDefault="002A74CE" w:rsidP="002A74CE">
            <w:r>
              <w:t>Ernæringsscreening</w:t>
            </w:r>
          </w:p>
          <w:p w:rsidR="002A74CE" w:rsidRDefault="002A74CE" w:rsidP="002A74CE"/>
          <w:p w:rsidR="002A74CE" w:rsidRDefault="002A74CE" w:rsidP="002A74CE">
            <w:r>
              <w:t>Søge information på sundhedsstyrelsens hjemmeside</w:t>
            </w:r>
          </w:p>
          <w:p w:rsidR="002A74CE" w:rsidRDefault="002A74CE" w:rsidP="002A74CE"/>
          <w:p w:rsidR="002A74CE" w:rsidRDefault="002A74CE" w:rsidP="002A74CE">
            <w:r>
              <w:t>Intro til TOBS og dokumentation</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4CE" w:rsidRDefault="002A74CE" w:rsidP="002A74CE">
            <w:pPr>
              <w:spacing w:line="259" w:lineRule="auto"/>
              <w:ind w:left="1"/>
            </w:pPr>
            <w:r>
              <w:t xml:space="preserve">1, 4, 11 </w:t>
            </w:r>
          </w:p>
        </w:tc>
        <w:tc>
          <w:tcPr>
            <w:tcW w:w="1174" w:type="dxa"/>
          </w:tcPr>
          <w:p w:rsidR="002A74CE" w:rsidRDefault="002A74CE" w:rsidP="002A74CE"/>
          <w:p w:rsidR="005A2656" w:rsidRDefault="005A2656" w:rsidP="002A74CE"/>
          <w:p w:rsidR="005A2656" w:rsidRDefault="005A2656" w:rsidP="002A74CE">
            <w:r>
              <w:t xml:space="preserve">    X</w:t>
            </w:r>
          </w:p>
        </w:tc>
        <w:tc>
          <w:tcPr>
            <w:tcW w:w="1173" w:type="dxa"/>
          </w:tcPr>
          <w:p w:rsidR="002A74CE" w:rsidRDefault="002A74CE" w:rsidP="002A74CE"/>
        </w:tc>
        <w:tc>
          <w:tcPr>
            <w:tcW w:w="1187" w:type="dxa"/>
          </w:tcPr>
          <w:p w:rsidR="002A74CE" w:rsidRDefault="002A74CE" w:rsidP="002A74CE"/>
        </w:tc>
        <w:tc>
          <w:tcPr>
            <w:tcW w:w="2672" w:type="dxa"/>
          </w:tcPr>
          <w:p w:rsidR="002A74CE" w:rsidRDefault="002A74CE" w:rsidP="002A74CE"/>
        </w:tc>
        <w:tc>
          <w:tcPr>
            <w:tcW w:w="2286" w:type="dxa"/>
          </w:tcPr>
          <w:p w:rsidR="002A74CE" w:rsidRDefault="002A74CE" w:rsidP="002A74CE"/>
        </w:tc>
      </w:tr>
      <w:tr w:rsidR="002A74CE" w:rsidTr="620936C5">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4CE" w:rsidRDefault="002A74CE" w:rsidP="002A74CE">
            <w:pPr>
              <w:spacing w:line="241" w:lineRule="auto"/>
              <w:ind w:left="2"/>
            </w:pPr>
            <w:r w:rsidRPr="006F7E34">
              <w:rPr>
                <w:color w:val="FF0000"/>
              </w:rPr>
              <w:t>3. Eleven kan selvstændigt identificere og reagere på ændring i borgerens/patientens sundhedstilstand</w:t>
            </w:r>
            <w:r>
              <w:t xml:space="preserve">. Ved uforudsete og komplekse problemstillinger kan eleven udføre sygeplejehandlinger inden for eget kompetenceområde samt delegerede </w:t>
            </w:r>
            <w:r>
              <w:lastRenderedPageBreak/>
              <w:t xml:space="preserve">sygeplejehandlinger, herunder udføre palliativ pleje. </w:t>
            </w:r>
          </w:p>
          <w:p w:rsidR="002A74CE" w:rsidRDefault="002A74CE" w:rsidP="002A74CE">
            <w:pPr>
              <w:spacing w:line="259" w:lineRule="auto"/>
              <w:ind w:left="2"/>
            </w:pPr>
            <w:r>
              <w:t xml:space="preserve"> </w:t>
            </w:r>
          </w:p>
        </w:tc>
        <w:tc>
          <w:tcPr>
            <w:tcW w:w="2338" w:type="dxa"/>
          </w:tcPr>
          <w:p w:rsidR="002A74CE" w:rsidRDefault="002A74CE" w:rsidP="002A74CE">
            <w:r>
              <w:lastRenderedPageBreak/>
              <w:t>Observation af og indsamling af data i forhold til ernæring</w:t>
            </w:r>
          </w:p>
          <w:p w:rsidR="002A74CE" w:rsidRDefault="002A74CE" w:rsidP="002A74CE"/>
          <w:p w:rsidR="002A74CE" w:rsidRDefault="002A74CE" w:rsidP="002A74CE">
            <w:r>
              <w:t>Observation i forhold til søvn og hvile</w:t>
            </w:r>
          </w:p>
          <w:p w:rsidR="002A74CE" w:rsidRDefault="002A74CE" w:rsidP="002A74CE"/>
          <w:p w:rsidR="002A74CE" w:rsidRDefault="002A74CE" w:rsidP="002A74CE">
            <w:r>
              <w:t>Observation i forhold til udskillelse af affaldsstoffer.</w:t>
            </w:r>
          </w:p>
          <w:p w:rsidR="002A74CE" w:rsidRDefault="00465E43" w:rsidP="002A74CE">
            <w:r>
              <w:lastRenderedPageBreak/>
              <w:t>Grundlæggende viden om n</w:t>
            </w:r>
            <w:r w:rsidR="002A74CE">
              <w:t>yrer og urinveje</w:t>
            </w:r>
          </w:p>
          <w:p w:rsidR="002A74CE" w:rsidRDefault="00465E43" w:rsidP="002A74CE">
            <w:r>
              <w:t xml:space="preserve">Grundlæggende viden om mave- og </w:t>
            </w:r>
            <w:r w:rsidR="002A74CE">
              <w:t>tarmsystemet</w:t>
            </w:r>
          </w:p>
          <w:p w:rsidR="002A74CE" w:rsidRDefault="002A74CE" w:rsidP="002A74CE">
            <w:r>
              <w:t>Obstipation</w:t>
            </w:r>
          </w:p>
          <w:p w:rsidR="002A74CE" w:rsidRDefault="002A74CE" w:rsidP="002A74CE"/>
          <w:p w:rsidR="002A74CE" w:rsidRDefault="002A74CE" w:rsidP="002A74CE">
            <w:r>
              <w:t xml:space="preserve">Grundlæggende sygepleje til en borger med kateter og med </w:t>
            </w:r>
            <w:proofErr w:type="spellStart"/>
            <w:r>
              <w:t>stomi</w:t>
            </w:r>
            <w:proofErr w:type="spellEnd"/>
          </w:p>
          <w:p w:rsidR="002A74CE" w:rsidRDefault="002A74CE" w:rsidP="002A74CE"/>
          <w:p w:rsidR="002A74CE" w:rsidRDefault="002A74CE" w:rsidP="002A74CE"/>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4CE" w:rsidRDefault="002A74CE" w:rsidP="002A74CE">
            <w:pPr>
              <w:spacing w:line="259" w:lineRule="auto"/>
              <w:ind w:left="1"/>
            </w:pPr>
            <w:r>
              <w:lastRenderedPageBreak/>
              <w:t xml:space="preserve">1, 2, 3, 4 </w:t>
            </w:r>
          </w:p>
        </w:tc>
        <w:tc>
          <w:tcPr>
            <w:tcW w:w="1174" w:type="dxa"/>
          </w:tcPr>
          <w:p w:rsidR="002A74CE" w:rsidRDefault="002A74CE" w:rsidP="002A74CE"/>
          <w:p w:rsidR="005A2656" w:rsidRDefault="005A2656" w:rsidP="002A74CE"/>
          <w:p w:rsidR="005A2656" w:rsidRDefault="005A2656" w:rsidP="002A74CE"/>
          <w:p w:rsidR="005A2656" w:rsidRDefault="005A2656" w:rsidP="002A74CE">
            <w:r>
              <w:t xml:space="preserve">    X</w:t>
            </w:r>
          </w:p>
        </w:tc>
        <w:tc>
          <w:tcPr>
            <w:tcW w:w="1173" w:type="dxa"/>
          </w:tcPr>
          <w:p w:rsidR="002A74CE" w:rsidRDefault="002A74CE" w:rsidP="002A74CE"/>
        </w:tc>
        <w:tc>
          <w:tcPr>
            <w:tcW w:w="1187" w:type="dxa"/>
          </w:tcPr>
          <w:p w:rsidR="002A74CE" w:rsidRDefault="002A74CE" w:rsidP="002A74CE"/>
        </w:tc>
        <w:tc>
          <w:tcPr>
            <w:tcW w:w="2672" w:type="dxa"/>
          </w:tcPr>
          <w:p w:rsidR="002A74CE" w:rsidRDefault="002A74CE" w:rsidP="002A74CE"/>
        </w:tc>
        <w:tc>
          <w:tcPr>
            <w:tcW w:w="2286" w:type="dxa"/>
          </w:tcPr>
          <w:p w:rsidR="002A74CE" w:rsidRDefault="002A74CE" w:rsidP="002A74CE"/>
        </w:tc>
      </w:tr>
      <w:tr w:rsidR="002A74CE" w:rsidTr="620936C5">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4CE" w:rsidRDefault="002A74CE" w:rsidP="002A74CE">
            <w:pPr>
              <w:spacing w:line="241" w:lineRule="auto"/>
              <w:ind w:left="2"/>
            </w:pPr>
            <w:r w:rsidRPr="006F7E34">
              <w:rPr>
                <w:color w:val="FF0000"/>
              </w:rPr>
              <w:t xml:space="preserve">4. Eleven kan ud fra en helhedsorienteret tilgang, der understøtter borgerens/patientens </w:t>
            </w:r>
            <w:proofErr w:type="spellStart"/>
            <w:r w:rsidRPr="006F7E34">
              <w:rPr>
                <w:color w:val="FF0000"/>
              </w:rPr>
              <w:t>mestring</w:t>
            </w:r>
            <w:proofErr w:type="spellEnd"/>
            <w:r w:rsidRPr="006F7E34">
              <w:rPr>
                <w:color w:val="FF0000"/>
              </w:rPr>
              <w:t xml:space="preserve"> af eget liv, selvstændigt og i samarbejde med borgeren/patienten og pårørende arbejde med rehabilitering </w:t>
            </w:r>
            <w:r>
              <w:t xml:space="preserve">og </w:t>
            </w:r>
            <w:proofErr w:type="spellStart"/>
            <w:r>
              <w:t>recovery</w:t>
            </w:r>
            <w:proofErr w:type="spellEnd"/>
            <w:r>
              <w:t xml:space="preserve">. </w:t>
            </w:r>
          </w:p>
          <w:p w:rsidR="002A74CE" w:rsidRDefault="002A74CE" w:rsidP="002A74CE">
            <w:pPr>
              <w:spacing w:line="259" w:lineRule="auto"/>
              <w:ind w:left="2"/>
            </w:pPr>
            <w:r>
              <w:t xml:space="preserve"> </w:t>
            </w:r>
          </w:p>
        </w:tc>
        <w:tc>
          <w:tcPr>
            <w:tcW w:w="2338" w:type="dxa"/>
          </w:tcPr>
          <w:p w:rsidR="002A74CE" w:rsidRDefault="002A74CE" w:rsidP="002A74CE">
            <w:r>
              <w:t>Livshistorie og livsformers betydning for hverdagslivet</w:t>
            </w:r>
          </w:p>
          <w:p w:rsidR="002A74CE" w:rsidRDefault="002A74CE" w:rsidP="002A74CE"/>
          <w:p w:rsidR="002A74CE" w:rsidRDefault="002A74CE" w:rsidP="002A74CE"/>
          <w:p w:rsidR="002A74CE" w:rsidRDefault="002A74CE" w:rsidP="002A74CE">
            <w:r>
              <w:t>Funktionsevnebegrebet</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4CE" w:rsidRDefault="002A74CE" w:rsidP="002A74CE">
            <w:pPr>
              <w:spacing w:line="259" w:lineRule="auto"/>
              <w:ind w:left="1"/>
            </w:pPr>
            <w:r>
              <w:t xml:space="preserve">2, 5, 6 </w:t>
            </w:r>
          </w:p>
        </w:tc>
        <w:tc>
          <w:tcPr>
            <w:tcW w:w="1174" w:type="dxa"/>
          </w:tcPr>
          <w:p w:rsidR="002A74CE" w:rsidRDefault="002A74CE" w:rsidP="002A74CE"/>
          <w:p w:rsidR="005A2656" w:rsidRDefault="005A2656" w:rsidP="002A74CE"/>
          <w:p w:rsidR="005A2656" w:rsidRDefault="005A2656" w:rsidP="002A74CE"/>
          <w:p w:rsidR="005A2656" w:rsidRDefault="005A2656" w:rsidP="002A74CE"/>
          <w:p w:rsidR="005A2656" w:rsidRDefault="005A2656" w:rsidP="002A74CE">
            <w:r>
              <w:t xml:space="preserve">    X</w:t>
            </w:r>
          </w:p>
        </w:tc>
        <w:tc>
          <w:tcPr>
            <w:tcW w:w="1173" w:type="dxa"/>
          </w:tcPr>
          <w:p w:rsidR="002A74CE" w:rsidRDefault="002A74CE" w:rsidP="002A74CE"/>
        </w:tc>
        <w:tc>
          <w:tcPr>
            <w:tcW w:w="1187" w:type="dxa"/>
          </w:tcPr>
          <w:p w:rsidR="002A74CE" w:rsidRDefault="002A74CE" w:rsidP="002A74CE"/>
        </w:tc>
        <w:tc>
          <w:tcPr>
            <w:tcW w:w="2672" w:type="dxa"/>
          </w:tcPr>
          <w:p w:rsidR="002A74CE" w:rsidRDefault="002A74CE" w:rsidP="002A74CE"/>
        </w:tc>
        <w:tc>
          <w:tcPr>
            <w:tcW w:w="2286" w:type="dxa"/>
          </w:tcPr>
          <w:p w:rsidR="002A74CE" w:rsidRDefault="002A74CE" w:rsidP="002A74CE"/>
        </w:tc>
      </w:tr>
      <w:tr w:rsidR="002A74CE" w:rsidTr="620936C5">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4CE" w:rsidRPr="006F7E34" w:rsidRDefault="002A74CE" w:rsidP="002A74CE">
            <w:pPr>
              <w:spacing w:line="241" w:lineRule="auto"/>
              <w:ind w:left="2"/>
              <w:rPr>
                <w:color w:val="FF0000"/>
              </w:rPr>
            </w:pPr>
            <w:r w:rsidRPr="006F7E34">
              <w:rPr>
                <w:color w:val="FF0000"/>
              </w:rPr>
              <w:t xml:space="preserve">5. Eleven kan </w:t>
            </w:r>
            <w:r w:rsidRPr="00F50E48">
              <w:t>selvstændigt og tværprofessionelt</w:t>
            </w:r>
            <w:r w:rsidRPr="006F7E34">
              <w:rPr>
                <w:color w:val="FF0000"/>
              </w:rPr>
              <w:t xml:space="preserve"> arbejde sundhedsfremmende </w:t>
            </w:r>
            <w:r>
              <w:t xml:space="preserve">og ud fra et helhedssyn forebygge udvikling af livsstilssygdomme </w:t>
            </w:r>
            <w:r w:rsidRPr="006F7E34">
              <w:rPr>
                <w:color w:val="FF0000"/>
              </w:rPr>
              <w:t xml:space="preserve">ved at vejlede og motivere borgeren/patienten til </w:t>
            </w:r>
            <w:proofErr w:type="spellStart"/>
            <w:r w:rsidRPr="006F7E34">
              <w:rPr>
                <w:color w:val="FF0000"/>
              </w:rPr>
              <w:t>mestring</w:t>
            </w:r>
            <w:proofErr w:type="spellEnd"/>
            <w:r w:rsidRPr="006F7E34">
              <w:rPr>
                <w:color w:val="FF0000"/>
              </w:rPr>
              <w:t xml:space="preserve"> af eget liv. </w:t>
            </w:r>
          </w:p>
          <w:p w:rsidR="002A74CE" w:rsidRDefault="002A74CE" w:rsidP="002A74CE">
            <w:pPr>
              <w:spacing w:line="259" w:lineRule="auto"/>
              <w:ind w:left="2"/>
            </w:pPr>
            <w:r>
              <w:t xml:space="preserve"> </w:t>
            </w:r>
          </w:p>
        </w:tc>
        <w:tc>
          <w:tcPr>
            <w:tcW w:w="2338" w:type="dxa"/>
          </w:tcPr>
          <w:p w:rsidR="002A74CE" w:rsidRDefault="002A74CE" w:rsidP="002A74CE">
            <w:r>
              <w:t xml:space="preserve">Motivation og </w:t>
            </w:r>
            <w:proofErr w:type="spellStart"/>
            <w:r>
              <w:t>mestring</w:t>
            </w:r>
            <w:proofErr w:type="spellEnd"/>
          </w:p>
          <w:p w:rsidR="002A74CE" w:rsidRDefault="002A74CE" w:rsidP="002A74CE"/>
          <w:p w:rsidR="002A74CE" w:rsidRDefault="002A74CE" w:rsidP="002A74CE">
            <w:proofErr w:type="spellStart"/>
            <w:r>
              <w:t>Sheldons</w:t>
            </w:r>
            <w:proofErr w:type="spellEnd"/>
            <w:r>
              <w:t xml:space="preserve"> 4 motivationsformer</w:t>
            </w:r>
          </w:p>
          <w:p w:rsidR="002A74CE" w:rsidRDefault="002A74CE" w:rsidP="002A74CE"/>
          <w:p w:rsidR="002A74CE" w:rsidRDefault="002A74CE" w:rsidP="002A74CE">
            <w:r>
              <w:t>Forebyggelse (profylakse)</w:t>
            </w:r>
          </w:p>
          <w:p w:rsidR="002A74CE" w:rsidRDefault="002A74CE" w:rsidP="002A74CE"/>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4CE" w:rsidRDefault="002A74CE" w:rsidP="002A74CE">
            <w:pPr>
              <w:spacing w:line="259" w:lineRule="auto"/>
              <w:ind w:left="1"/>
            </w:pPr>
            <w:r>
              <w:t xml:space="preserve">2, 6, 7 </w:t>
            </w:r>
          </w:p>
        </w:tc>
        <w:tc>
          <w:tcPr>
            <w:tcW w:w="1174" w:type="dxa"/>
          </w:tcPr>
          <w:p w:rsidR="002A74CE" w:rsidRDefault="002A74CE" w:rsidP="002A74CE"/>
          <w:p w:rsidR="005A2656" w:rsidRDefault="005A2656" w:rsidP="002A74CE"/>
          <w:p w:rsidR="005A2656" w:rsidRDefault="005A2656" w:rsidP="002A74CE"/>
          <w:p w:rsidR="005A2656" w:rsidRDefault="005A2656" w:rsidP="002A74CE">
            <w:r>
              <w:t xml:space="preserve">     X</w:t>
            </w:r>
          </w:p>
        </w:tc>
        <w:tc>
          <w:tcPr>
            <w:tcW w:w="1173" w:type="dxa"/>
          </w:tcPr>
          <w:p w:rsidR="002A74CE" w:rsidRDefault="002A74CE" w:rsidP="002A74CE"/>
        </w:tc>
        <w:tc>
          <w:tcPr>
            <w:tcW w:w="1187" w:type="dxa"/>
          </w:tcPr>
          <w:p w:rsidR="002A74CE" w:rsidRDefault="002A74CE" w:rsidP="002A74CE"/>
        </w:tc>
        <w:tc>
          <w:tcPr>
            <w:tcW w:w="2672" w:type="dxa"/>
          </w:tcPr>
          <w:p w:rsidR="002A74CE" w:rsidRDefault="002A74CE" w:rsidP="002A74CE"/>
        </w:tc>
        <w:tc>
          <w:tcPr>
            <w:tcW w:w="2286" w:type="dxa"/>
          </w:tcPr>
          <w:p w:rsidR="002A74CE" w:rsidRDefault="002A74CE" w:rsidP="002A74CE"/>
        </w:tc>
      </w:tr>
      <w:tr w:rsidR="002A74CE" w:rsidTr="620936C5">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4CE" w:rsidRPr="00A1135E" w:rsidRDefault="002A74CE" w:rsidP="002A74CE">
            <w:pPr>
              <w:spacing w:line="241" w:lineRule="auto"/>
              <w:ind w:left="2"/>
              <w:rPr>
                <w:color w:val="FF0000"/>
              </w:rPr>
            </w:pPr>
            <w:r w:rsidRPr="00A1135E">
              <w:rPr>
                <w:color w:val="FF0000"/>
              </w:rPr>
              <w:t xml:space="preserve">6. Eleven kan ud fra en rehabiliterende tilgang selvstændigt planlægge, udføre og evaluere omsorg, praktisk hjælp og personlig pleje til borgere med fysiske, psykiske og sociale behov. </w:t>
            </w:r>
          </w:p>
          <w:p w:rsidR="002A74CE" w:rsidRPr="00A1135E" w:rsidRDefault="002A74CE" w:rsidP="002A74CE">
            <w:pPr>
              <w:spacing w:line="259" w:lineRule="auto"/>
              <w:ind w:left="2"/>
              <w:rPr>
                <w:color w:val="FF0000"/>
              </w:rPr>
            </w:pPr>
            <w:r w:rsidRPr="00A1135E">
              <w:rPr>
                <w:color w:val="FF0000"/>
              </w:rPr>
              <w:t xml:space="preserve"> </w:t>
            </w:r>
          </w:p>
        </w:tc>
        <w:tc>
          <w:tcPr>
            <w:tcW w:w="2338" w:type="dxa"/>
          </w:tcPr>
          <w:p w:rsidR="002A74CE" w:rsidRDefault="002A74CE" w:rsidP="002A74CE">
            <w:r>
              <w:t>Rehabiliterings-begrebet- hvidbogens definition</w:t>
            </w:r>
          </w:p>
          <w:p w:rsidR="002A74CE" w:rsidRDefault="002A74CE" w:rsidP="002A74CE"/>
          <w:p w:rsidR="002A74CE" w:rsidRDefault="002A74CE" w:rsidP="002A74CE">
            <w:r>
              <w:t>Måltidet. Hjælpemidler der kan bruges i forhold til madlavning og måltidet</w:t>
            </w:r>
          </w:p>
          <w:p w:rsidR="002A74CE" w:rsidRDefault="002A74CE" w:rsidP="002A74CE"/>
          <w:p w:rsidR="002A74CE" w:rsidRDefault="002A74CE" w:rsidP="002A74CE"/>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4CE" w:rsidRDefault="002A74CE" w:rsidP="002A74CE">
            <w:pPr>
              <w:spacing w:line="259" w:lineRule="auto"/>
              <w:ind w:left="1"/>
            </w:pPr>
            <w:r>
              <w:t xml:space="preserve">2, 5, 11, 12 </w:t>
            </w:r>
          </w:p>
        </w:tc>
        <w:tc>
          <w:tcPr>
            <w:tcW w:w="1174" w:type="dxa"/>
          </w:tcPr>
          <w:p w:rsidR="002A74CE" w:rsidRDefault="002A74CE" w:rsidP="002A74CE"/>
          <w:p w:rsidR="005A2656" w:rsidRDefault="005A2656" w:rsidP="002A74CE"/>
          <w:p w:rsidR="005A2656" w:rsidRDefault="005A2656" w:rsidP="002A74CE"/>
          <w:p w:rsidR="005A2656" w:rsidRDefault="005A2656" w:rsidP="002A74CE">
            <w:r>
              <w:t xml:space="preserve">     X</w:t>
            </w:r>
          </w:p>
        </w:tc>
        <w:tc>
          <w:tcPr>
            <w:tcW w:w="1173" w:type="dxa"/>
          </w:tcPr>
          <w:p w:rsidR="002A74CE" w:rsidRDefault="002A74CE" w:rsidP="002A74CE"/>
        </w:tc>
        <w:tc>
          <w:tcPr>
            <w:tcW w:w="1187" w:type="dxa"/>
          </w:tcPr>
          <w:p w:rsidR="002A74CE" w:rsidRDefault="002A74CE" w:rsidP="002A74CE"/>
        </w:tc>
        <w:tc>
          <w:tcPr>
            <w:tcW w:w="2672" w:type="dxa"/>
          </w:tcPr>
          <w:p w:rsidR="002A74CE" w:rsidRDefault="002A74CE" w:rsidP="002A74CE"/>
        </w:tc>
        <w:tc>
          <w:tcPr>
            <w:tcW w:w="2286" w:type="dxa"/>
          </w:tcPr>
          <w:p w:rsidR="002A74CE" w:rsidRDefault="002A74CE" w:rsidP="002A74CE"/>
        </w:tc>
      </w:tr>
      <w:tr w:rsidR="002A74CE" w:rsidTr="620936C5">
        <w:tc>
          <w:tcPr>
            <w:tcW w:w="3084" w:type="dxa"/>
          </w:tcPr>
          <w:p w:rsidR="002A74CE" w:rsidRPr="00BF7937" w:rsidRDefault="002A74CE" w:rsidP="002A74CE">
            <w:pPr>
              <w:spacing w:after="10" w:line="242" w:lineRule="auto"/>
              <w:ind w:left="2"/>
              <w:rPr>
                <w:rFonts w:ascii="Arial" w:eastAsia="Arial" w:hAnsi="Arial" w:cs="Arial"/>
                <w:color w:val="000000"/>
                <w:sz w:val="20"/>
                <w:lang w:eastAsia="da-DK"/>
              </w:rPr>
            </w:pPr>
            <w:r w:rsidRPr="00A1135E">
              <w:rPr>
                <w:color w:val="FF0000"/>
              </w:rPr>
              <w:t>7.</w:t>
            </w:r>
            <w:r w:rsidRPr="00A1135E">
              <w:rPr>
                <w:rFonts w:ascii="Arial" w:eastAsia="Arial" w:hAnsi="Arial" w:cs="Arial"/>
                <w:color w:val="FF0000"/>
                <w:sz w:val="20"/>
                <w:lang w:eastAsia="da-DK"/>
              </w:rPr>
              <w:t xml:space="preserve"> Eleven kan selvstændigt tilrettelægge og gennemføre fysiske, </w:t>
            </w:r>
            <w:r w:rsidRPr="00BF7937">
              <w:rPr>
                <w:rFonts w:ascii="Arial" w:eastAsia="Arial" w:hAnsi="Arial" w:cs="Arial"/>
                <w:color w:val="000000"/>
                <w:sz w:val="20"/>
                <w:lang w:eastAsia="da-DK"/>
              </w:rPr>
              <w:t xml:space="preserve">sociale, kulturelle og kreative </w:t>
            </w:r>
            <w:r w:rsidRPr="00465E43">
              <w:rPr>
                <w:rFonts w:ascii="Arial" w:eastAsia="Arial" w:hAnsi="Arial" w:cs="Arial"/>
                <w:color w:val="FF0000"/>
                <w:sz w:val="20"/>
                <w:lang w:eastAsia="da-DK"/>
              </w:rPr>
              <w:t>aktiviteter</w:t>
            </w:r>
            <w:r w:rsidRPr="00BF7937">
              <w:rPr>
                <w:rFonts w:ascii="Arial" w:eastAsia="Arial" w:hAnsi="Arial" w:cs="Arial"/>
                <w:color w:val="000000"/>
                <w:sz w:val="20"/>
                <w:lang w:eastAsia="da-DK"/>
              </w:rPr>
              <w:t xml:space="preserve">, og informere og vejlede om aktivitetstilbud, herunder inddrage netværk og frivillige </w:t>
            </w:r>
            <w:r w:rsidRPr="00A1135E">
              <w:rPr>
                <w:rFonts w:ascii="Arial" w:eastAsia="Arial" w:hAnsi="Arial" w:cs="Arial"/>
                <w:color w:val="FF0000"/>
                <w:sz w:val="20"/>
                <w:lang w:eastAsia="da-DK"/>
              </w:rPr>
              <w:t>ud fra borgerens interesser og behov og understøtte borgere/patienter i at træffe egne valg.</w:t>
            </w:r>
            <w:r w:rsidRPr="00A1135E">
              <w:rPr>
                <w:rFonts w:ascii="Arial" w:eastAsia="Arial" w:hAnsi="Arial" w:cs="Arial"/>
                <w:b/>
                <w:color w:val="FF0000"/>
                <w:sz w:val="20"/>
                <w:lang w:eastAsia="da-DK"/>
              </w:rPr>
              <w:t xml:space="preserve"> </w:t>
            </w:r>
          </w:p>
          <w:p w:rsidR="002A74CE" w:rsidRDefault="002A74CE" w:rsidP="002A74CE"/>
        </w:tc>
        <w:tc>
          <w:tcPr>
            <w:tcW w:w="2338" w:type="dxa"/>
          </w:tcPr>
          <w:p w:rsidR="002A74CE" w:rsidRDefault="002A74CE" w:rsidP="002A74CE">
            <w:r>
              <w:t>Fysisk aktivitets betydning for borgerens sundhedstilstand.</w:t>
            </w:r>
          </w:p>
          <w:p w:rsidR="002A74CE" w:rsidRDefault="002A74CE" w:rsidP="002A74CE"/>
          <w:p w:rsidR="002A74CE" w:rsidRDefault="002A74CE" w:rsidP="002A74CE">
            <w:r>
              <w:t>Igangsætte fysisk aktivitet til borgeren</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4CE" w:rsidRDefault="002A74CE" w:rsidP="002A74CE">
            <w:pPr>
              <w:spacing w:line="259" w:lineRule="auto"/>
              <w:ind w:left="1"/>
            </w:pPr>
            <w:r>
              <w:t xml:space="preserve">2, 6, 7 </w:t>
            </w:r>
          </w:p>
        </w:tc>
        <w:tc>
          <w:tcPr>
            <w:tcW w:w="1174" w:type="dxa"/>
          </w:tcPr>
          <w:p w:rsidR="002A74CE" w:rsidRDefault="002A74CE" w:rsidP="002A74CE"/>
          <w:p w:rsidR="005A2656" w:rsidRDefault="005A2656" w:rsidP="002A74CE"/>
          <w:p w:rsidR="005A2656" w:rsidRDefault="005A2656" w:rsidP="002A74CE"/>
          <w:p w:rsidR="005A2656" w:rsidRDefault="005A2656" w:rsidP="002A74CE"/>
          <w:p w:rsidR="005A2656" w:rsidRDefault="005A2656" w:rsidP="002A74CE">
            <w:r>
              <w:t xml:space="preserve">   X</w:t>
            </w:r>
          </w:p>
        </w:tc>
        <w:tc>
          <w:tcPr>
            <w:tcW w:w="1173" w:type="dxa"/>
          </w:tcPr>
          <w:p w:rsidR="002A74CE" w:rsidRDefault="002A74CE" w:rsidP="002A74CE"/>
        </w:tc>
        <w:tc>
          <w:tcPr>
            <w:tcW w:w="1187" w:type="dxa"/>
          </w:tcPr>
          <w:p w:rsidR="002A74CE" w:rsidRDefault="002A74CE" w:rsidP="002A74CE"/>
        </w:tc>
        <w:tc>
          <w:tcPr>
            <w:tcW w:w="2672" w:type="dxa"/>
          </w:tcPr>
          <w:p w:rsidR="002A74CE" w:rsidRDefault="002A74CE" w:rsidP="002A74CE"/>
        </w:tc>
        <w:tc>
          <w:tcPr>
            <w:tcW w:w="2286" w:type="dxa"/>
          </w:tcPr>
          <w:p w:rsidR="002A74CE" w:rsidRDefault="002A74CE" w:rsidP="002A74CE"/>
        </w:tc>
      </w:tr>
      <w:tr w:rsidR="002A74CE" w:rsidTr="620936C5">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4CE" w:rsidRPr="00A1135E" w:rsidRDefault="002A74CE" w:rsidP="002A74CE">
            <w:pPr>
              <w:spacing w:after="1"/>
              <w:rPr>
                <w:color w:val="FF0000"/>
              </w:rPr>
            </w:pPr>
            <w:r w:rsidRPr="00A1135E">
              <w:rPr>
                <w:color w:val="FF0000"/>
              </w:rPr>
              <w:t xml:space="preserve">8. Eleven kan selvstændigt forebygge smittespredning ud fra nationale og lokale retningslinjer og standarder for hygiejne, herunder særlige regimer og teknikker samt vejlede borgere, patienter, pårørende, kollegaer og frivillige herom. </w:t>
            </w:r>
          </w:p>
          <w:p w:rsidR="002A74CE" w:rsidRDefault="002A74CE" w:rsidP="002A74CE">
            <w:pPr>
              <w:spacing w:line="259" w:lineRule="auto"/>
            </w:pPr>
            <w:r>
              <w:t xml:space="preserve"> </w:t>
            </w:r>
          </w:p>
        </w:tc>
        <w:tc>
          <w:tcPr>
            <w:tcW w:w="2338" w:type="dxa"/>
          </w:tcPr>
          <w:p w:rsidR="002A74CE" w:rsidRDefault="002A74CE" w:rsidP="002A74CE">
            <w:r>
              <w:t>Hygiejniske principper i forbindelse med sengeredning</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4CE" w:rsidRDefault="002A74CE" w:rsidP="002A74CE">
            <w:pPr>
              <w:spacing w:line="259" w:lineRule="auto"/>
            </w:pPr>
            <w:r>
              <w:t xml:space="preserve">5, 10, 11, 13 </w:t>
            </w:r>
          </w:p>
        </w:tc>
        <w:tc>
          <w:tcPr>
            <w:tcW w:w="1174" w:type="dxa"/>
          </w:tcPr>
          <w:p w:rsidR="002A74CE" w:rsidRDefault="002A74CE" w:rsidP="002A74CE"/>
          <w:p w:rsidR="005A2656" w:rsidRDefault="005A2656" w:rsidP="002A74CE"/>
          <w:p w:rsidR="005A2656" w:rsidRDefault="005A2656" w:rsidP="002A74CE"/>
          <w:p w:rsidR="005A2656" w:rsidRDefault="005A2656" w:rsidP="002A74CE"/>
          <w:p w:rsidR="005A2656" w:rsidRDefault="005A2656" w:rsidP="002A74CE">
            <w:r>
              <w:t xml:space="preserve">     X</w:t>
            </w:r>
          </w:p>
        </w:tc>
        <w:tc>
          <w:tcPr>
            <w:tcW w:w="1173" w:type="dxa"/>
          </w:tcPr>
          <w:p w:rsidR="002A74CE" w:rsidRDefault="002A74CE" w:rsidP="002A74CE"/>
        </w:tc>
        <w:tc>
          <w:tcPr>
            <w:tcW w:w="1187" w:type="dxa"/>
          </w:tcPr>
          <w:p w:rsidR="002A74CE" w:rsidRDefault="002A74CE" w:rsidP="002A74CE"/>
        </w:tc>
        <w:tc>
          <w:tcPr>
            <w:tcW w:w="2672" w:type="dxa"/>
          </w:tcPr>
          <w:p w:rsidR="002A74CE" w:rsidRDefault="002A74CE" w:rsidP="002A74CE"/>
        </w:tc>
        <w:tc>
          <w:tcPr>
            <w:tcW w:w="2286" w:type="dxa"/>
          </w:tcPr>
          <w:p w:rsidR="002A74CE" w:rsidRDefault="002A74CE" w:rsidP="002A74CE"/>
        </w:tc>
      </w:tr>
      <w:tr w:rsidR="002A74CE" w:rsidTr="620936C5">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4CE" w:rsidRDefault="002A74CE" w:rsidP="002A74CE">
            <w:pPr>
              <w:spacing w:line="241" w:lineRule="auto"/>
            </w:pPr>
            <w:r>
              <w:t xml:space="preserve">9. Eleven kan selvstændigt efter praktikstedets retningslinjer og efter delegation varetage </w:t>
            </w:r>
            <w:r>
              <w:lastRenderedPageBreak/>
              <w:t xml:space="preserve">medicinhåndtering, observere virkning/bivirkninger samt dokumentere og samarbejde med borger/patient i den medicinske behandling. </w:t>
            </w:r>
          </w:p>
          <w:p w:rsidR="002A74CE" w:rsidRDefault="002A74CE" w:rsidP="002A74CE">
            <w:pPr>
              <w:spacing w:line="259" w:lineRule="auto"/>
            </w:pPr>
            <w:r>
              <w:t xml:space="preserve"> </w:t>
            </w:r>
          </w:p>
        </w:tc>
        <w:tc>
          <w:tcPr>
            <w:tcW w:w="2338" w:type="dxa"/>
          </w:tcPr>
          <w:p w:rsidR="002A74CE" w:rsidRDefault="002A74CE" w:rsidP="002A74CE"/>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4CE" w:rsidRDefault="002A74CE" w:rsidP="002A74CE">
            <w:pPr>
              <w:spacing w:line="259" w:lineRule="auto"/>
            </w:pPr>
            <w:r>
              <w:t xml:space="preserve">1, 2, 4, 10 </w:t>
            </w:r>
          </w:p>
        </w:tc>
        <w:tc>
          <w:tcPr>
            <w:tcW w:w="1174" w:type="dxa"/>
          </w:tcPr>
          <w:p w:rsidR="002A74CE" w:rsidRDefault="002A74CE" w:rsidP="002A74CE"/>
        </w:tc>
        <w:tc>
          <w:tcPr>
            <w:tcW w:w="1173" w:type="dxa"/>
          </w:tcPr>
          <w:p w:rsidR="002A74CE" w:rsidRDefault="002A74CE" w:rsidP="002A74CE"/>
        </w:tc>
        <w:tc>
          <w:tcPr>
            <w:tcW w:w="1187" w:type="dxa"/>
          </w:tcPr>
          <w:p w:rsidR="002A74CE" w:rsidRDefault="002A74CE" w:rsidP="002A74CE"/>
        </w:tc>
        <w:tc>
          <w:tcPr>
            <w:tcW w:w="2672" w:type="dxa"/>
          </w:tcPr>
          <w:p w:rsidR="002A74CE" w:rsidRDefault="002A74CE" w:rsidP="002A74CE"/>
        </w:tc>
        <w:tc>
          <w:tcPr>
            <w:tcW w:w="2286" w:type="dxa"/>
          </w:tcPr>
          <w:p w:rsidR="002A74CE" w:rsidRDefault="002A74CE" w:rsidP="002A74CE"/>
        </w:tc>
      </w:tr>
      <w:tr w:rsidR="002A74CE" w:rsidTr="620936C5">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4CE" w:rsidRPr="00A1135E" w:rsidRDefault="002A74CE" w:rsidP="002A74CE">
            <w:pPr>
              <w:spacing w:line="241" w:lineRule="auto"/>
              <w:rPr>
                <w:color w:val="FF0000"/>
              </w:rPr>
            </w:pPr>
            <w:r w:rsidRPr="00A1135E">
              <w:rPr>
                <w:color w:val="FF0000"/>
              </w:rPr>
              <w:t xml:space="preserve">10. Eleven kan etablere relationer, der skaber samarbejde med borgere/patienter, pårørende og frivillige, herunder kommunikere målrettet og anvende relevante kommunikationsformer. </w:t>
            </w:r>
          </w:p>
          <w:p w:rsidR="002A74CE" w:rsidRDefault="002A74CE" w:rsidP="002A74CE">
            <w:pPr>
              <w:spacing w:line="259" w:lineRule="auto"/>
            </w:pPr>
            <w:r>
              <w:t xml:space="preserve"> </w:t>
            </w:r>
          </w:p>
        </w:tc>
        <w:tc>
          <w:tcPr>
            <w:tcW w:w="2338" w:type="dxa"/>
          </w:tcPr>
          <w:p w:rsidR="002A74CE" w:rsidRDefault="002A74CE" w:rsidP="002A74CE">
            <w:r>
              <w:t>Aktiv lytning i forhold til at skabe relationer</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4CE" w:rsidRDefault="002A74CE" w:rsidP="002A74CE">
            <w:pPr>
              <w:spacing w:line="259" w:lineRule="auto"/>
            </w:pPr>
            <w:r>
              <w:t xml:space="preserve">5, 6, 7 </w:t>
            </w:r>
          </w:p>
        </w:tc>
        <w:tc>
          <w:tcPr>
            <w:tcW w:w="1174" w:type="dxa"/>
          </w:tcPr>
          <w:p w:rsidR="002A74CE" w:rsidRDefault="002A74CE" w:rsidP="002A74CE"/>
          <w:p w:rsidR="005A2656" w:rsidRDefault="005A2656" w:rsidP="002A74CE"/>
          <w:p w:rsidR="005A2656" w:rsidRDefault="005A2656" w:rsidP="002A74CE"/>
          <w:p w:rsidR="005A2656" w:rsidRDefault="005A2656" w:rsidP="002A74CE">
            <w:r>
              <w:t xml:space="preserve">    X</w:t>
            </w:r>
          </w:p>
        </w:tc>
        <w:tc>
          <w:tcPr>
            <w:tcW w:w="1173" w:type="dxa"/>
          </w:tcPr>
          <w:p w:rsidR="002A74CE" w:rsidRDefault="002A74CE" w:rsidP="002A74CE"/>
        </w:tc>
        <w:tc>
          <w:tcPr>
            <w:tcW w:w="1187" w:type="dxa"/>
          </w:tcPr>
          <w:p w:rsidR="002A74CE" w:rsidRDefault="002A74CE" w:rsidP="002A74CE"/>
        </w:tc>
        <w:tc>
          <w:tcPr>
            <w:tcW w:w="2672" w:type="dxa"/>
          </w:tcPr>
          <w:p w:rsidR="002A74CE" w:rsidRDefault="002A74CE" w:rsidP="002A74CE"/>
        </w:tc>
        <w:tc>
          <w:tcPr>
            <w:tcW w:w="2286" w:type="dxa"/>
          </w:tcPr>
          <w:p w:rsidR="002A74CE" w:rsidRDefault="002A74CE" w:rsidP="002A74CE"/>
        </w:tc>
      </w:tr>
      <w:tr w:rsidR="002A74CE" w:rsidTr="620936C5">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4CE" w:rsidRDefault="002A74CE" w:rsidP="002A74CE">
            <w:pPr>
              <w:spacing w:line="259" w:lineRule="auto"/>
            </w:pPr>
            <w:r>
              <w:t xml:space="preserve">11. Eleven kan selvstændigt gennemføre pædagogiske aktiviteter og varetage vejledning af kollegaer. </w:t>
            </w:r>
          </w:p>
          <w:p w:rsidR="002A74CE" w:rsidRDefault="002A74CE" w:rsidP="002A74CE">
            <w:pPr>
              <w:spacing w:line="259" w:lineRule="auto"/>
            </w:pPr>
            <w:r>
              <w:t xml:space="preserve"> </w:t>
            </w:r>
          </w:p>
        </w:tc>
        <w:tc>
          <w:tcPr>
            <w:tcW w:w="2338" w:type="dxa"/>
          </w:tcPr>
          <w:p w:rsidR="002A74CE" w:rsidRDefault="002A74CE" w:rsidP="002A74CE"/>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4CE" w:rsidRDefault="002A74CE" w:rsidP="002A74CE">
            <w:pPr>
              <w:spacing w:line="259" w:lineRule="auto"/>
            </w:pPr>
            <w:r>
              <w:t xml:space="preserve">5, 6, 7, 8, 9 </w:t>
            </w:r>
          </w:p>
        </w:tc>
        <w:tc>
          <w:tcPr>
            <w:tcW w:w="1174" w:type="dxa"/>
          </w:tcPr>
          <w:p w:rsidR="002A74CE" w:rsidRDefault="002A74CE" w:rsidP="002A74CE"/>
        </w:tc>
        <w:tc>
          <w:tcPr>
            <w:tcW w:w="1173" w:type="dxa"/>
          </w:tcPr>
          <w:p w:rsidR="002A74CE" w:rsidRDefault="002A74CE" w:rsidP="002A74CE"/>
        </w:tc>
        <w:tc>
          <w:tcPr>
            <w:tcW w:w="1187" w:type="dxa"/>
          </w:tcPr>
          <w:p w:rsidR="002A74CE" w:rsidRDefault="002A74CE" w:rsidP="002A74CE"/>
        </w:tc>
        <w:tc>
          <w:tcPr>
            <w:tcW w:w="2672" w:type="dxa"/>
          </w:tcPr>
          <w:p w:rsidR="002A74CE" w:rsidRDefault="002A74CE" w:rsidP="002A74CE"/>
        </w:tc>
        <w:tc>
          <w:tcPr>
            <w:tcW w:w="2286" w:type="dxa"/>
          </w:tcPr>
          <w:p w:rsidR="002A74CE" w:rsidRDefault="002A74CE" w:rsidP="002A74CE"/>
        </w:tc>
      </w:tr>
      <w:tr w:rsidR="002A74CE" w:rsidTr="620936C5">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4CE" w:rsidRDefault="002A74CE" w:rsidP="002A74CE">
            <w:pPr>
              <w:spacing w:line="241" w:lineRule="auto"/>
            </w:pPr>
            <w:r>
              <w:t xml:space="preserve">12. Eleven kan kommunikere på en måde der, under hensyntagen til egen og andres sikkerhed, understøtter borgere og patienters integritet og selvbestemmelse i forbindelse med konflikthåndtering og voldsforebyggelse. </w:t>
            </w:r>
          </w:p>
          <w:p w:rsidR="002A74CE" w:rsidRDefault="002A74CE" w:rsidP="002A74CE">
            <w:pPr>
              <w:spacing w:line="259" w:lineRule="auto"/>
            </w:pPr>
            <w:r>
              <w:t xml:space="preserve"> </w:t>
            </w:r>
          </w:p>
        </w:tc>
        <w:tc>
          <w:tcPr>
            <w:tcW w:w="2338" w:type="dxa"/>
          </w:tcPr>
          <w:p w:rsidR="002A74CE" w:rsidRDefault="002A74CE" w:rsidP="002A74CE"/>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4CE" w:rsidRDefault="002A74CE" w:rsidP="002A74CE">
            <w:pPr>
              <w:spacing w:line="259" w:lineRule="auto"/>
            </w:pPr>
            <w:r>
              <w:t xml:space="preserve">4, 6, 7, 9, 14 </w:t>
            </w:r>
          </w:p>
        </w:tc>
        <w:tc>
          <w:tcPr>
            <w:tcW w:w="1174" w:type="dxa"/>
          </w:tcPr>
          <w:p w:rsidR="002A74CE" w:rsidRDefault="002B48EA" w:rsidP="002A74CE">
            <w:r>
              <w:t>X</w:t>
            </w:r>
          </w:p>
        </w:tc>
        <w:tc>
          <w:tcPr>
            <w:tcW w:w="1173" w:type="dxa"/>
          </w:tcPr>
          <w:p w:rsidR="002A74CE" w:rsidRDefault="002A74CE" w:rsidP="002A74CE"/>
        </w:tc>
        <w:tc>
          <w:tcPr>
            <w:tcW w:w="1187" w:type="dxa"/>
          </w:tcPr>
          <w:p w:rsidR="002A74CE" w:rsidRDefault="002A74CE" w:rsidP="002A74CE"/>
        </w:tc>
        <w:tc>
          <w:tcPr>
            <w:tcW w:w="2672" w:type="dxa"/>
          </w:tcPr>
          <w:p w:rsidR="002A74CE" w:rsidRDefault="002A74CE" w:rsidP="002A74CE"/>
        </w:tc>
        <w:tc>
          <w:tcPr>
            <w:tcW w:w="2286" w:type="dxa"/>
          </w:tcPr>
          <w:p w:rsidR="002A74CE" w:rsidRDefault="002A74CE" w:rsidP="002A74CE"/>
        </w:tc>
      </w:tr>
      <w:tr w:rsidR="002A74CE" w:rsidTr="620936C5">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4CE" w:rsidRDefault="002A74CE" w:rsidP="002A74CE">
            <w:pPr>
              <w:spacing w:line="241" w:lineRule="auto"/>
            </w:pPr>
            <w:r w:rsidRPr="00A1135E">
              <w:rPr>
                <w:color w:val="FF0000"/>
              </w:rPr>
              <w:t xml:space="preserve">13. Eleven kan </w:t>
            </w:r>
            <w:r w:rsidRPr="00A1135E">
              <w:t>selvstændigt</w:t>
            </w:r>
            <w:r w:rsidRPr="00A1135E">
              <w:rPr>
                <w:color w:val="FF0000"/>
              </w:rPr>
              <w:t xml:space="preserve"> kommunikere og dokumentere faglige handlinger i relevante dokumentationssystemer med henblik på at understøtte patientsikre overgange og kontinuitet i det samlede borger/patientforløb og øge den borger-/patientoplevede kvalitet. </w:t>
            </w:r>
          </w:p>
          <w:p w:rsidR="002A74CE" w:rsidRDefault="002A74CE" w:rsidP="002A74CE">
            <w:pPr>
              <w:spacing w:line="259" w:lineRule="auto"/>
            </w:pPr>
            <w:r>
              <w:t xml:space="preserve"> </w:t>
            </w:r>
          </w:p>
        </w:tc>
        <w:tc>
          <w:tcPr>
            <w:tcW w:w="2338" w:type="dxa"/>
          </w:tcPr>
          <w:p w:rsidR="002A74CE" w:rsidRDefault="002A74CE" w:rsidP="002A74CE">
            <w:r>
              <w:t>Dokumentation:</w:t>
            </w:r>
          </w:p>
          <w:p w:rsidR="002A74CE" w:rsidRDefault="002A74CE" w:rsidP="002A74CE">
            <w:r>
              <w:t>Dokumentation i forhold til udskillelser</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4CE" w:rsidRDefault="002A74CE" w:rsidP="002A74CE">
            <w:pPr>
              <w:spacing w:line="259" w:lineRule="auto"/>
            </w:pPr>
            <w:r>
              <w:t xml:space="preserve">8, 9, 10, 11 </w:t>
            </w:r>
          </w:p>
        </w:tc>
        <w:tc>
          <w:tcPr>
            <w:tcW w:w="1174" w:type="dxa"/>
          </w:tcPr>
          <w:p w:rsidR="002A74CE" w:rsidRDefault="002A74CE" w:rsidP="002A74CE"/>
          <w:p w:rsidR="005A2656" w:rsidRDefault="005A2656" w:rsidP="002A74CE"/>
          <w:p w:rsidR="005A2656" w:rsidRDefault="005A2656" w:rsidP="002A74CE">
            <w:r>
              <w:t xml:space="preserve">    X</w:t>
            </w:r>
          </w:p>
        </w:tc>
        <w:tc>
          <w:tcPr>
            <w:tcW w:w="1173" w:type="dxa"/>
          </w:tcPr>
          <w:p w:rsidR="002A74CE" w:rsidRDefault="002A74CE" w:rsidP="002A74CE"/>
        </w:tc>
        <w:tc>
          <w:tcPr>
            <w:tcW w:w="1187" w:type="dxa"/>
          </w:tcPr>
          <w:p w:rsidR="002A74CE" w:rsidRDefault="002A74CE" w:rsidP="002A74CE"/>
        </w:tc>
        <w:tc>
          <w:tcPr>
            <w:tcW w:w="2672" w:type="dxa"/>
          </w:tcPr>
          <w:p w:rsidR="002A74CE" w:rsidRDefault="002A74CE" w:rsidP="002A74CE"/>
        </w:tc>
        <w:tc>
          <w:tcPr>
            <w:tcW w:w="2286" w:type="dxa"/>
          </w:tcPr>
          <w:p w:rsidR="002A74CE" w:rsidRDefault="002A74CE" w:rsidP="002A74CE"/>
        </w:tc>
      </w:tr>
      <w:tr w:rsidR="002A74CE" w:rsidTr="620936C5">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4CE" w:rsidRPr="007E13D2" w:rsidRDefault="002A74CE" w:rsidP="002A74CE">
            <w:pPr>
              <w:spacing w:line="241" w:lineRule="auto"/>
              <w:rPr>
                <w:color w:val="FF0000"/>
              </w:rPr>
            </w:pPr>
            <w:r w:rsidRPr="00465E43">
              <w:rPr>
                <w:color w:val="FF0000"/>
              </w:rPr>
              <w:t xml:space="preserve">14. Eleven kan </w:t>
            </w:r>
            <w:r>
              <w:t xml:space="preserve">selvstændigt koordinere og tilrettelægge eget og andres arbejde samt understøtte og </w:t>
            </w:r>
            <w:r w:rsidRPr="007E13D2">
              <w:rPr>
                <w:color w:val="FF0000"/>
              </w:rPr>
              <w:t xml:space="preserve">indgå i teamsamarbejde omkring opgaveløsning med borgerens/patientens mål for øje. </w:t>
            </w:r>
          </w:p>
          <w:p w:rsidR="002A74CE" w:rsidRDefault="002A74CE" w:rsidP="002A74CE">
            <w:pPr>
              <w:spacing w:line="259" w:lineRule="auto"/>
            </w:pPr>
            <w:r>
              <w:t xml:space="preserve"> </w:t>
            </w:r>
          </w:p>
        </w:tc>
        <w:tc>
          <w:tcPr>
            <w:tcW w:w="2338" w:type="dxa"/>
          </w:tcPr>
          <w:p w:rsidR="002A74CE" w:rsidRDefault="002A74CE" w:rsidP="002A74CE"/>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4CE" w:rsidRDefault="002A74CE" w:rsidP="002A74CE">
            <w:pPr>
              <w:spacing w:line="259" w:lineRule="auto"/>
            </w:pPr>
            <w:r>
              <w:t xml:space="preserve">1, 8, 9 </w:t>
            </w:r>
          </w:p>
        </w:tc>
        <w:tc>
          <w:tcPr>
            <w:tcW w:w="1174" w:type="dxa"/>
          </w:tcPr>
          <w:p w:rsidR="002A74CE" w:rsidRDefault="002A74CE" w:rsidP="002A74CE"/>
          <w:p w:rsidR="005A2656" w:rsidRDefault="005A2656" w:rsidP="002A74CE"/>
          <w:p w:rsidR="005A2656" w:rsidRDefault="005A2656" w:rsidP="002A74CE"/>
          <w:p w:rsidR="005A2656" w:rsidRDefault="005A2656" w:rsidP="002A74CE">
            <w:r>
              <w:t xml:space="preserve">   X</w:t>
            </w:r>
          </w:p>
        </w:tc>
        <w:tc>
          <w:tcPr>
            <w:tcW w:w="1173" w:type="dxa"/>
          </w:tcPr>
          <w:p w:rsidR="002A74CE" w:rsidRDefault="002A74CE" w:rsidP="002A74CE"/>
        </w:tc>
        <w:tc>
          <w:tcPr>
            <w:tcW w:w="1187" w:type="dxa"/>
          </w:tcPr>
          <w:p w:rsidR="002A74CE" w:rsidRDefault="002A74CE" w:rsidP="002A74CE"/>
        </w:tc>
        <w:tc>
          <w:tcPr>
            <w:tcW w:w="2672" w:type="dxa"/>
          </w:tcPr>
          <w:p w:rsidR="002A74CE" w:rsidRDefault="002A74CE" w:rsidP="002A74CE"/>
        </w:tc>
        <w:tc>
          <w:tcPr>
            <w:tcW w:w="2286" w:type="dxa"/>
          </w:tcPr>
          <w:p w:rsidR="002A74CE" w:rsidRDefault="002A74CE" w:rsidP="002A74CE"/>
        </w:tc>
      </w:tr>
      <w:tr w:rsidR="002A74CE" w:rsidTr="620936C5">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4CE" w:rsidRDefault="002A74CE" w:rsidP="002A74CE">
            <w:pPr>
              <w:spacing w:line="241" w:lineRule="auto"/>
            </w:pPr>
            <w:r>
              <w:t xml:space="preserve">15. Eleven kan koordinere og indgå i samarbejdet om en borgers/patients behov for tværprofessionel og tværsektoriel indsats, herunder selvstændigt indlede, afslutte og dokumentere en social- og sundhedsfaglig ydelse i relation til modtagelse, indlæggelse, udskrivning og hjemkomst. </w:t>
            </w:r>
          </w:p>
          <w:p w:rsidR="002A74CE" w:rsidRDefault="002A74CE" w:rsidP="002A74CE">
            <w:pPr>
              <w:spacing w:line="259" w:lineRule="auto"/>
            </w:pPr>
            <w:r>
              <w:t xml:space="preserve"> </w:t>
            </w:r>
          </w:p>
        </w:tc>
        <w:tc>
          <w:tcPr>
            <w:tcW w:w="2338" w:type="dxa"/>
          </w:tcPr>
          <w:p w:rsidR="002A74CE" w:rsidRDefault="002A74CE" w:rsidP="002A74CE">
            <w:r>
              <w:t>Kendskab til andre samarbejdspartnere</w:t>
            </w:r>
          </w:p>
          <w:p w:rsidR="002A74CE" w:rsidRDefault="002A74CE" w:rsidP="002A74CE"/>
          <w:p w:rsidR="002A74CE" w:rsidRDefault="00465E43" w:rsidP="002A74CE">
            <w:r w:rsidRPr="00465E43">
              <w:rPr>
                <w:color w:val="FF0000"/>
              </w:rPr>
              <w:t>Praktik 2</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4CE" w:rsidRDefault="002A74CE" w:rsidP="002A74CE">
            <w:pPr>
              <w:spacing w:line="259" w:lineRule="auto"/>
            </w:pPr>
            <w:r>
              <w:t xml:space="preserve">7, 8, 9, 10, 11 </w:t>
            </w:r>
          </w:p>
        </w:tc>
        <w:tc>
          <w:tcPr>
            <w:tcW w:w="1174" w:type="dxa"/>
          </w:tcPr>
          <w:p w:rsidR="002A74CE" w:rsidRDefault="002A74CE" w:rsidP="002A74CE"/>
        </w:tc>
        <w:tc>
          <w:tcPr>
            <w:tcW w:w="1173" w:type="dxa"/>
          </w:tcPr>
          <w:p w:rsidR="002A74CE" w:rsidRDefault="002A74CE" w:rsidP="002A74CE"/>
        </w:tc>
        <w:tc>
          <w:tcPr>
            <w:tcW w:w="1187" w:type="dxa"/>
          </w:tcPr>
          <w:p w:rsidR="002A74CE" w:rsidRDefault="002A74CE" w:rsidP="002A74CE"/>
        </w:tc>
        <w:tc>
          <w:tcPr>
            <w:tcW w:w="2672" w:type="dxa"/>
          </w:tcPr>
          <w:p w:rsidR="002A74CE" w:rsidRDefault="002A74CE" w:rsidP="002A74CE"/>
        </w:tc>
        <w:tc>
          <w:tcPr>
            <w:tcW w:w="2286" w:type="dxa"/>
          </w:tcPr>
          <w:p w:rsidR="002A74CE" w:rsidRDefault="002A74CE" w:rsidP="002A74CE"/>
        </w:tc>
      </w:tr>
      <w:tr w:rsidR="002A74CE" w:rsidTr="620936C5">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4CE" w:rsidRDefault="002A74CE" w:rsidP="002A74CE">
            <w:pPr>
              <w:spacing w:line="241" w:lineRule="auto"/>
            </w:pPr>
            <w:r>
              <w:t xml:space="preserve">16. Eleven kan selvstændigt udføre sygepleje med anvendelse af teknologi og retningslinjer, der tager </w:t>
            </w:r>
            <w:r>
              <w:lastRenderedPageBreak/>
              <w:t xml:space="preserve">udgangspunkt i erfaringsbaseret viden og evidens. </w:t>
            </w:r>
            <w:r>
              <w:rPr>
                <w:color w:val="FF0000"/>
              </w:rPr>
              <w:t xml:space="preserve"> </w:t>
            </w:r>
          </w:p>
          <w:p w:rsidR="002A74CE" w:rsidRDefault="002A74CE" w:rsidP="002A74CE">
            <w:pPr>
              <w:spacing w:line="259" w:lineRule="auto"/>
            </w:pPr>
            <w:r>
              <w:t xml:space="preserve"> </w:t>
            </w:r>
          </w:p>
        </w:tc>
        <w:tc>
          <w:tcPr>
            <w:tcW w:w="2338" w:type="dxa"/>
          </w:tcPr>
          <w:p w:rsidR="002A74CE" w:rsidRDefault="002A74CE" w:rsidP="002A74CE">
            <w:r>
              <w:lastRenderedPageBreak/>
              <w:t>Hjælpemidler i forhold til måltidet</w:t>
            </w:r>
          </w:p>
          <w:p w:rsidR="002A74CE" w:rsidRDefault="002A74CE" w:rsidP="002A74CE"/>
          <w:p w:rsidR="002A74CE" w:rsidRDefault="002A74CE" w:rsidP="002A74CE"/>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4CE" w:rsidRDefault="002A74CE" w:rsidP="002A74CE">
            <w:pPr>
              <w:spacing w:line="259" w:lineRule="auto"/>
            </w:pPr>
            <w:r>
              <w:lastRenderedPageBreak/>
              <w:t xml:space="preserve">2, 8, 11, 12 </w:t>
            </w:r>
          </w:p>
        </w:tc>
        <w:tc>
          <w:tcPr>
            <w:tcW w:w="1174" w:type="dxa"/>
          </w:tcPr>
          <w:p w:rsidR="002A74CE" w:rsidRDefault="002A74CE" w:rsidP="002A74CE"/>
        </w:tc>
        <w:tc>
          <w:tcPr>
            <w:tcW w:w="1173" w:type="dxa"/>
          </w:tcPr>
          <w:p w:rsidR="002A74CE" w:rsidRDefault="002A74CE" w:rsidP="002A74CE"/>
        </w:tc>
        <w:tc>
          <w:tcPr>
            <w:tcW w:w="1187" w:type="dxa"/>
          </w:tcPr>
          <w:p w:rsidR="002A74CE" w:rsidRDefault="002A74CE" w:rsidP="002A74CE"/>
        </w:tc>
        <w:tc>
          <w:tcPr>
            <w:tcW w:w="2672" w:type="dxa"/>
          </w:tcPr>
          <w:p w:rsidR="002A74CE" w:rsidRDefault="002A74CE" w:rsidP="002A74CE"/>
        </w:tc>
        <w:tc>
          <w:tcPr>
            <w:tcW w:w="2286" w:type="dxa"/>
          </w:tcPr>
          <w:p w:rsidR="002A74CE" w:rsidRDefault="002A74CE" w:rsidP="002A74CE"/>
        </w:tc>
      </w:tr>
      <w:tr w:rsidR="002A74CE" w:rsidTr="620936C5">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4CE" w:rsidRDefault="002A74CE" w:rsidP="002A74CE">
            <w:pPr>
              <w:spacing w:line="259" w:lineRule="auto"/>
            </w:pPr>
            <w:r>
              <w:t xml:space="preserve">17. Eleven kan støtte op om udviklingen af god praksis for kvalitetssikring og patientsikkerhed i det tværprofessionelle samarbejde. </w:t>
            </w:r>
          </w:p>
        </w:tc>
        <w:tc>
          <w:tcPr>
            <w:tcW w:w="2338" w:type="dxa"/>
          </w:tcPr>
          <w:p w:rsidR="002A74CE" w:rsidRDefault="002A74CE" w:rsidP="002A74CE"/>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4CE" w:rsidRDefault="620936C5" w:rsidP="002A74CE">
            <w:pPr>
              <w:spacing w:line="259" w:lineRule="auto"/>
            </w:pPr>
            <w:r>
              <w:t xml:space="preserve"> 1</w:t>
            </w:r>
          </w:p>
        </w:tc>
        <w:tc>
          <w:tcPr>
            <w:tcW w:w="1174" w:type="dxa"/>
          </w:tcPr>
          <w:p w:rsidR="002A74CE" w:rsidRDefault="002A74CE" w:rsidP="002A74CE"/>
        </w:tc>
        <w:tc>
          <w:tcPr>
            <w:tcW w:w="1173" w:type="dxa"/>
          </w:tcPr>
          <w:p w:rsidR="002A74CE" w:rsidRDefault="002A74CE" w:rsidP="002A74CE"/>
        </w:tc>
        <w:tc>
          <w:tcPr>
            <w:tcW w:w="1187" w:type="dxa"/>
          </w:tcPr>
          <w:p w:rsidR="002A74CE" w:rsidRDefault="002A74CE" w:rsidP="002A74CE"/>
        </w:tc>
        <w:tc>
          <w:tcPr>
            <w:tcW w:w="2672" w:type="dxa"/>
          </w:tcPr>
          <w:p w:rsidR="002A74CE" w:rsidRDefault="002A74CE" w:rsidP="002A74CE"/>
        </w:tc>
        <w:tc>
          <w:tcPr>
            <w:tcW w:w="2286" w:type="dxa"/>
          </w:tcPr>
          <w:p w:rsidR="002A74CE" w:rsidRDefault="002A74CE" w:rsidP="002A74CE"/>
        </w:tc>
      </w:tr>
      <w:tr w:rsidR="002A74CE" w:rsidTr="620936C5">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4CE" w:rsidRPr="007E13D2" w:rsidRDefault="002A74CE" w:rsidP="002A74CE">
            <w:pPr>
              <w:spacing w:after="1"/>
              <w:rPr>
                <w:color w:val="FF0000"/>
              </w:rPr>
            </w:pPr>
            <w:r w:rsidRPr="007E13D2">
              <w:rPr>
                <w:color w:val="FF0000"/>
              </w:rPr>
              <w:t xml:space="preserve">18. Eleven kan forholde sig kritisk til og understøtte udvikling af et godt fysisk og psykisk arbejdsmiljø, herunder udføre forflytninger samt vurdere pladsforhold under overholdelse af </w:t>
            </w:r>
            <w:bookmarkStart w:id="0" w:name="_GoBack"/>
            <w:bookmarkEnd w:id="0"/>
            <w:r w:rsidRPr="007E13D2">
              <w:rPr>
                <w:color w:val="FF0000"/>
              </w:rPr>
              <w:t xml:space="preserve">arbejdsmiljøreglerne og anvendelse af velfærdsteknologi. </w:t>
            </w:r>
          </w:p>
          <w:p w:rsidR="002A74CE" w:rsidRDefault="002A74CE" w:rsidP="002A74CE">
            <w:pPr>
              <w:spacing w:line="259" w:lineRule="auto"/>
            </w:pPr>
            <w:r>
              <w:t xml:space="preserve"> </w:t>
            </w:r>
          </w:p>
        </w:tc>
        <w:tc>
          <w:tcPr>
            <w:tcW w:w="2338" w:type="dxa"/>
          </w:tcPr>
          <w:p w:rsidR="002A74CE" w:rsidRDefault="002A74CE" w:rsidP="002A74CE">
            <w:r>
              <w:t>Arbejdsmiljø</w:t>
            </w:r>
          </w:p>
          <w:p w:rsidR="002A74CE" w:rsidRDefault="002A74CE" w:rsidP="002A74CE">
            <w:r>
              <w:t>Bar-sosu.dk</w:t>
            </w:r>
          </w:p>
          <w:p w:rsidR="002A74CE" w:rsidRDefault="002A74CE" w:rsidP="002A74CE"/>
          <w:p w:rsidR="002A74CE" w:rsidRDefault="002A74CE" w:rsidP="002A74CE">
            <w:r>
              <w:t>Ergonomi</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4CE" w:rsidRDefault="002A74CE" w:rsidP="002A74CE">
            <w:pPr>
              <w:spacing w:line="259" w:lineRule="auto"/>
            </w:pPr>
            <w:r>
              <w:t xml:space="preserve">12, 13, 14 </w:t>
            </w:r>
          </w:p>
        </w:tc>
        <w:tc>
          <w:tcPr>
            <w:tcW w:w="1174" w:type="dxa"/>
          </w:tcPr>
          <w:p w:rsidR="002A74CE" w:rsidRDefault="002A74CE" w:rsidP="002A74CE"/>
          <w:p w:rsidR="005A2656" w:rsidRDefault="005A2656" w:rsidP="002A74CE"/>
          <w:p w:rsidR="005A2656" w:rsidRDefault="005A2656" w:rsidP="002A74CE"/>
          <w:p w:rsidR="005A2656" w:rsidRDefault="005A2656" w:rsidP="002A74CE"/>
          <w:p w:rsidR="005A2656" w:rsidRDefault="005A2656" w:rsidP="002A74CE">
            <w:r>
              <w:t xml:space="preserve">     X</w:t>
            </w:r>
          </w:p>
        </w:tc>
        <w:tc>
          <w:tcPr>
            <w:tcW w:w="1173" w:type="dxa"/>
          </w:tcPr>
          <w:p w:rsidR="002A74CE" w:rsidRDefault="002A74CE" w:rsidP="002A74CE"/>
        </w:tc>
        <w:tc>
          <w:tcPr>
            <w:tcW w:w="1187" w:type="dxa"/>
          </w:tcPr>
          <w:p w:rsidR="002A74CE" w:rsidRDefault="002A74CE" w:rsidP="002A74CE"/>
        </w:tc>
        <w:tc>
          <w:tcPr>
            <w:tcW w:w="2672" w:type="dxa"/>
          </w:tcPr>
          <w:p w:rsidR="002A74CE" w:rsidRDefault="002A74CE" w:rsidP="002A74CE"/>
        </w:tc>
        <w:tc>
          <w:tcPr>
            <w:tcW w:w="2286" w:type="dxa"/>
          </w:tcPr>
          <w:p w:rsidR="002A74CE" w:rsidRDefault="002A74CE" w:rsidP="002A74CE"/>
        </w:tc>
      </w:tr>
      <w:tr w:rsidR="002A74CE" w:rsidTr="620936C5">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4CE" w:rsidRPr="007E13D2" w:rsidRDefault="002A74CE" w:rsidP="002A74CE">
            <w:pPr>
              <w:spacing w:after="1"/>
              <w:rPr>
                <w:color w:val="FF0000"/>
              </w:rPr>
            </w:pPr>
            <w:r w:rsidRPr="007E13D2">
              <w:rPr>
                <w:color w:val="FF0000"/>
              </w:rPr>
              <w:t xml:space="preserve">19. Eleven kan reflektere over og træffe kvalificerede valg i forhold til etiske og faglige dilemmaer, der følger arbejdet som professionel sundhedsperson, fx forhold som tavshedspligt, magtanvendelse, patientrettigheder, omsorgspligt og hensyn til borgerens/patientens livskvalitet. </w:t>
            </w:r>
          </w:p>
          <w:p w:rsidR="002A74CE" w:rsidRPr="007E13D2" w:rsidRDefault="002A74CE" w:rsidP="002A74CE">
            <w:pPr>
              <w:spacing w:line="259" w:lineRule="auto"/>
              <w:rPr>
                <w:color w:val="FF0000"/>
              </w:rPr>
            </w:pPr>
            <w:r w:rsidRPr="007E13D2">
              <w:rPr>
                <w:color w:val="FF0000"/>
              </w:rPr>
              <w:t xml:space="preserve"> </w:t>
            </w:r>
          </w:p>
        </w:tc>
        <w:tc>
          <w:tcPr>
            <w:tcW w:w="2338" w:type="dxa"/>
          </w:tcPr>
          <w:p w:rsidR="002A74CE" w:rsidRDefault="002A74CE" w:rsidP="002A74CE">
            <w:r>
              <w:t>Lovgivning- tavshedspligt og patientrettigheder</w:t>
            </w:r>
          </w:p>
          <w:p w:rsidR="002A74CE" w:rsidRDefault="002A74CE" w:rsidP="002A74CE"/>
          <w:p w:rsidR="002A74CE" w:rsidRDefault="002A74CE" w:rsidP="002A74CE">
            <w:r>
              <w:t>livskvalitet</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4CE" w:rsidRDefault="002A74CE" w:rsidP="002A74CE">
            <w:pPr>
              <w:spacing w:line="259" w:lineRule="auto"/>
            </w:pPr>
            <w:r>
              <w:t xml:space="preserve">1, 2, 3, 4, 5,  </w:t>
            </w:r>
          </w:p>
        </w:tc>
        <w:tc>
          <w:tcPr>
            <w:tcW w:w="1174" w:type="dxa"/>
          </w:tcPr>
          <w:p w:rsidR="002A74CE" w:rsidRDefault="002A74CE" w:rsidP="002A74CE"/>
          <w:p w:rsidR="005A2656" w:rsidRDefault="005A2656" w:rsidP="002A74CE"/>
          <w:p w:rsidR="005A2656" w:rsidRDefault="005A2656" w:rsidP="002A74CE"/>
          <w:p w:rsidR="005A2656" w:rsidRDefault="005A2656" w:rsidP="002A74CE"/>
          <w:p w:rsidR="005A2656" w:rsidRDefault="005A2656" w:rsidP="002A74CE">
            <w:r>
              <w:t xml:space="preserve">      X</w:t>
            </w:r>
          </w:p>
        </w:tc>
        <w:tc>
          <w:tcPr>
            <w:tcW w:w="1173" w:type="dxa"/>
          </w:tcPr>
          <w:p w:rsidR="002A74CE" w:rsidRDefault="002A74CE" w:rsidP="002A74CE"/>
        </w:tc>
        <w:tc>
          <w:tcPr>
            <w:tcW w:w="1187" w:type="dxa"/>
          </w:tcPr>
          <w:p w:rsidR="002A74CE" w:rsidRDefault="002A74CE" w:rsidP="002A74CE"/>
        </w:tc>
        <w:tc>
          <w:tcPr>
            <w:tcW w:w="2672" w:type="dxa"/>
          </w:tcPr>
          <w:p w:rsidR="002A74CE" w:rsidRDefault="002A74CE" w:rsidP="002A74CE"/>
        </w:tc>
        <w:tc>
          <w:tcPr>
            <w:tcW w:w="2286" w:type="dxa"/>
          </w:tcPr>
          <w:p w:rsidR="002A74CE" w:rsidRDefault="002A74CE" w:rsidP="002A74CE"/>
        </w:tc>
      </w:tr>
      <w:tr w:rsidR="002A74CE" w:rsidTr="620936C5">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4CE" w:rsidRPr="007E13D2" w:rsidRDefault="002A74CE" w:rsidP="002A74CE">
            <w:pPr>
              <w:spacing w:line="241" w:lineRule="auto"/>
              <w:rPr>
                <w:color w:val="FF0000"/>
              </w:rPr>
            </w:pPr>
            <w:r w:rsidRPr="007E13D2">
              <w:rPr>
                <w:color w:val="FF0000"/>
              </w:rPr>
              <w:t xml:space="preserve">20. Eleven kan planlægge og redegøre for eget arbejde og kompetenceområde som autoriseret sundhedsperson i overensstemmelse med relevant lovgivning og andres kompetenceområder. </w:t>
            </w:r>
          </w:p>
          <w:p w:rsidR="002A74CE" w:rsidRDefault="002A74CE" w:rsidP="002A74CE">
            <w:pPr>
              <w:spacing w:line="259" w:lineRule="auto"/>
            </w:pPr>
            <w:r>
              <w:t xml:space="preserve"> </w:t>
            </w:r>
          </w:p>
        </w:tc>
        <w:tc>
          <w:tcPr>
            <w:tcW w:w="2338" w:type="dxa"/>
          </w:tcPr>
          <w:p w:rsidR="002A74CE" w:rsidRDefault="002A74CE" w:rsidP="002A74CE">
            <w:r>
              <w:t>Social- og sundhedsassistentens virksomhedsområde</w:t>
            </w:r>
          </w:p>
          <w:p w:rsidR="002A74CE" w:rsidRDefault="002A74CE" w:rsidP="002A74CE"/>
          <w:p w:rsidR="002A74CE" w:rsidRDefault="002A74CE" w:rsidP="002A74CE">
            <w:r>
              <w:t xml:space="preserve">Kompetenceområde </w:t>
            </w:r>
          </w:p>
          <w:p w:rsidR="002A74CE" w:rsidRDefault="002A74CE" w:rsidP="002A74CE"/>
          <w:p w:rsidR="002A74CE" w:rsidRDefault="002A74CE" w:rsidP="002A74CE">
            <w:r>
              <w:t>Autorisationslov</w:t>
            </w:r>
          </w:p>
          <w:p w:rsidR="002A74CE" w:rsidRDefault="002A74CE" w:rsidP="002A74CE">
            <w:r>
              <w:t>Lovgivning- sundhedslov og servicelov</w:t>
            </w:r>
          </w:p>
          <w:p w:rsidR="002A74CE" w:rsidRDefault="002A74CE" w:rsidP="002A74CE">
            <w:r>
              <w:t>Rettigheder og pligter</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4CE" w:rsidRDefault="002A74CE" w:rsidP="002A74CE">
            <w:pPr>
              <w:spacing w:line="259" w:lineRule="auto"/>
            </w:pPr>
            <w:r>
              <w:t xml:space="preserve">1, 10, 12 </w:t>
            </w:r>
          </w:p>
        </w:tc>
        <w:tc>
          <w:tcPr>
            <w:tcW w:w="1174" w:type="dxa"/>
          </w:tcPr>
          <w:p w:rsidR="002A74CE" w:rsidRDefault="002A74CE" w:rsidP="002A74CE"/>
          <w:p w:rsidR="005A2656" w:rsidRDefault="005A2656" w:rsidP="002A74CE"/>
          <w:p w:rsidR="005A2656" w:rsidRDefault="005A2656" w:rsidP="002A74CE"/>
          <w:p w:rsidR="005A2656" w:rsidRDefault="005A2656" w:rsidP="002A74CE"/>
          <w:p w:rsidR="005A2656" w:rsidRDefault="005A2656" w:rsidP="002A74CE">
            <w:r>
              <w:t xml:space="preserve">      X</w:t>
            </w:r>
          </w:p>
        </w:tc>
        <w:tc>
          <w:tcPr>
            <w:tcW w:w="1173" w:type="dxa"/>
          </w:tcPr>
          <w:p w:rsidR="002A74CE" w:rsidRDefault="002A74CE" w:rsidP="002A74CE"/>
        </w:tc>
        <w:tc>
          <w:tcPr>
            <w:tcW w:w="1187" w:type="dxa"/>
          </w:tcPr>
          <w:p w:rsidR="002A74CE" w:rsidRDefault="002A74CE" w:rsidP="002A74CE"/>
        </w:tc>
        <w:tc>
          <w:tcPr>
            <w:tcW w:w="2672" w:type="dxa"/>
          </w:tcPr>
          <w:p w:rsidR="002A74CE" w:rsidRDefault="002A74CE" w:rsidP="002A74CE"/>
        </w:tc>
        <w:tc>
          <w:tcPr>
            <w:tcW w:w="2286" w:type="dxa"/>
          </w:tcPr>
          <w:p w:rsidR="002A74CE" w:rsidRDefault="002A74CE" w:rsidP="002A74CE"/>
        </w:tc>
      </w:tr>
    </w:tbl>
    <w:p w:rsidR="00BF7937" w:rsidRPr="00465E43" w:rsidRDefault="00BF7937" w:rsidP="00BF7937">
      <w:pPr>
        <w:rPr>
          <w:color w:val="FF0000"/>
          <w:sz w:val="24"/>
          <w:szCs w:val="24"/>
        </w:rPr>
      </w:pPr>
      <w:r w:rsidRPr="00465E43">
        <w:rPr>
          <w:color w:val="FF0000"/>
          <w:sz w:val="24"/>
          <w:szCs w:val="24"/>
        </w:rPr>
        <w:t>Delvurdering</w:t>
      </w:r>
    </w:p>
    <w:p w:rsidR="005A09EB" w:rsidRDefault="005A09EB" w:rsidP="00BF7937"/>
    <w:p w:rsidR="00BF7937" w:rsidRDefault="00BF7937" w:rsidP="00BF7937">
      <w:r>
        <w:t xml:space="preserve">Praktik 1B                                                                         </w:t>
      </w:r>
      <w:r w:rsidR="005A09EB">
        <w:t xml:space="preserve">                                        </w:t>
      </w:r>
      <w:r>
        <w:t xml:space="preserve"> Forventet niveau</w:t>
      </w:r>
      <w:r>
        <w:tab/>
      </w:r>
      <w:r>
        <w:tab/>
        <w:t>Bemærkninger</w:t>
      </w:r>
    </w:p>
    <w:tbl>
      <w:tblPr>
        <w:tblStyle w:val="Tabel-Gitter"/>
        <w:tblW w:w="15594" w:type="dxa"/>
        <w:tblInd w:w="-998" w:type="dxa"/>
        <w:tblLook w:val="04A0" w:firstRow="1" w:lastRow="0" w:firstColumn="1" w:lastColumn="0" w:noHBand="0" w:noVBand="1"/>
      </w:tblPr>
      <w:tblGrid>
        <w:gridCol w:w="3027"/>
        <w:gridCol w:w="2338"/>
        <w:gridCol w:w="1680"/>
        <w:gridCol w:w="1190"/>
        <w:gridCol w:w="1554"/>
        <w:gridCol w:w="1181"/>
        <w:gridCol w:w="2467"/>
        <w:gridCol w:w="2157"/>
      </w:tblGrid>
      <w:tr w:rsidR="005A2656" w:rsidTr="620936C5">
        <w:tc>
          <w:tcPr>
            <w:tcW w:w="3162" w:type="dxa"/>
          </w:tcPr>
          <w:p w:rsidR="005A09EB" w:rsidRDefault="005A09EB" w:rsidP="004D2B9E">
            <w:r>
              <w:t>Praktikmål</w:t>
            </w:r>
          </w:p>
        </w:tc>
        <w:tc>
          <w:tcPr>
            <w:tcW w:w="1752" w:type="dxa"/>
          </w:tcPr>
          <w:p w:rsidR="005A09EB" w:rsidRDefault="005A09EB" w:rsidP="004D2B9E">
            <w:r>
              <w:t>Teoriafsæt</w:t>
            </w:r>
          </w:p>
        </w:tc>
        <w:tc>
          <w:tcPr>
            <w:tcW w:w="1680" w:type="dxa"/>
          </w:tcPr>
          <w:p w:rsidR="005A09EB" w:rsidRDefault="005A09EB" w:rsidP="004D2B9E">
            <w:r>
              <w:t>Kompetencemål</w:t>
            </w:r>
          </w:p>
        </w:tc>
        <w:tc>
          <w:tcPr>
            <w:tcW w:w="1189" w:type="dxa"/>
          </w:tcPr>
          <w:p w:rsidR="005A09EB" w:rsidRDefault="005A09EB" w:rsidP="004D2B9E">
            <w:r>
              <w:t>Begynder</w:t>
            </w:r>
          </w:p>
        </w:tc>
        <w:tc>
          <w:tcPr>
            <w:tcW w:w="1189" w:type="dxa"/>
          </w:tcPr>
          <w:p w:rsidR="005A09EB" w:rsidRDefault="005A09EB" w:rsidP="004D2B9E">
            <w:r>
              <w:t>Rutineret</w:t>
            </w:r>
          </w:p>
        </w:tc>
        <w:tc>
          <w:tcPr>
            <w:tcW w:w="1196" w:type="dxa"/>
          </w:tcPr>
          <w:p w:rsidR="005A09EB" w:rsidRDefault="005A09EB" w:rsidP="004D2B9E">
            <w:r>
              <w:t>Avanceret</w:t>
            </w:r>
          </w:p>
        </w:tc>
        <w:tc>
          <w:tcPr>
            <w:tcW w:w="2959" w:type="dxa"/>
          </w:tcPr>
          <w:p w:rsidR="005A09EB" w:rsidRDefault="005A09EB" w:rsidP="004D2B9E">
            <w:r>
              <w:t>Elev</w:t>
            </w:r>
          </w:p>
        </w:tc>
        <w:tc>
          <w:tcPr>
            <w:tcW w:w="2467" w:type="dxa"/>
          </w:tcPr>
          <w:p w:rsidR="005A09EB" w:rsidRDefault="005A09EB" w:rsidP="004D2B9E">
            <w:r>
              <w:t>Vejleder</w:t>
            </w:r>
          </w:p>
        </w:tc>
      </w:tr>
      <w:tr w:rsidR="005A2656" w:rsidTr="620936C5">
        <w:tc>
          <w:tcPr>
            <w:tcW w:w="3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E43" w:rsidRPr="006E31C7" w:rsidRDefault="00465E43" w:rsidP="00465E43">
            <w:pPr>
              <w:spacing w:line="241" w:lineRule="auto"/>
              <w:ind w:left="2"/>
              <w:rPr>
                <w:color w:val="FF0000"/>
              </w:rPr>
            </w:pPr>
            <w:r w:rsidRPr="006E31C7">
              <w:rPr>
                <w:color w:val="FF0000"/>
              </w:rPr>
              <w:t xml:space="preserve">1. Eleven kan gennemføre og reflektere over kliniske sygeplejehandlinger, herunder selvstændigt anvende sygeplejeprocessen til at indsamle data, identificere, analysere, planlægge, udføre og evaluere sygepleje til borgere/patienter med grundlæggende behov. </w:t>
            </w:r>
          </w:p>
          <w:p w:rsidR="00465E43" w:rsidRDefault="00465E43" w:rsidP="00465E43">
            <w:pPr>
              <w:spacing w:line="259" w:lineRule="auto"/>
              <w:ind w:left="2"/>
            </w:pPr>
            <w:r>
              <w:lastRenderedPageBreak/>
              <w:t xml:space="preserve"> </w:t>
            </w:r>
          </w:p>
        </w:tc>
        <w:tc>
          <w:tcPr>
            <w:tcW w:w="1733" w:type="dxa"/>
          </w:tcPr>
          <w:p w:rsidR="00465E43" w:rsidRDefault="00465E43" w:rsidP="00465E43">
            <w:r>
              <w:lastRenderedPageBreak/>
              <w:t>Intro til sygeplejeproces</w:t>
            </w:r>
          </w:p>
          <w:p w:rsidR="00465E43" w:rsidRDefault="00465E43" w:rsidP="00465E43"/>
          <w:p w:rsidR="00465E43" w:rsidRDefault="00465E43" w:rsidP="00465E43">
            <w:r>
              <w:t>De 12 sygeplejefaglige problemområder</w:t>
            </w:r>
          </w:p>
          <w:p w:rsidR="00465E43" w:rsidRDefault="00465E43" w:rsidP="00465E43">
            <w:r>
              <w:t>Henderson</w:t>
            </w:r>
          </w:p>
          <w:p w:rsidR="00465E43" w:rsidRDefault="00465E43" w:rsidP="00465E43">
            <w:proofErr w:type="spellStart"/>
            <w:r>
              <w:t>Orems</w:t>
            </w:r>
            <w:proofErr w:type="spellEnd"/>
            <w:r>
              <w:t xml:space="preserve"> omsorgsteori</w:t>
            </w:r>
          </w:p>
          <w:p w:rsidR="00465E43" w:rsidRDefault="00465E43" w:rsidP="00465E43">
            <w:r>
              <w:t>Dataindsamling. Objektive og subjektive data- observationer.</w:t>
            </w:r>
          </w:p>
          <w:p w:rsidR="00465E43" w:rsidRDefault="00465E43" w:rsidP="00465E43">
            <w:r>
              <w:lastRenderedPageBreak/>
              <w:t>Arbejdet med ernæring, søvn og hvile og udskillelse</w:t>
            </w:r>
          </w:p>
          <w:p w:rsidR="00465E43" w:rsidRDefault="00465E43" w:rsidP="00465E43"/>
          <w:p w:rsidR="00465E43" w:rsidRPr="002B48EA" w:rsidRDefault="00465E43" w:rsidP="00465E43">
            <w:r w:rsidRPr="002B48EA">
              <w:t>Medicinhåndtering</w:t>
            </w:r>
          </w:p>
          <w:p w:rsidR="00465E43" w:rsidRDefault="00465E43" w:rsidP="00465E43"/>
          <w:p w:rsidR="00465E43" w:rsidRDefault="00465E43" w:rsidP="00465E43">
            <w:r>
              <w:t>Pps-net</w:t>
            </w:r>
          </w:p>
        </w:tc>
        <w:tc>
          <w:tcPr>
            <w:tcW w:w="1680" w:type="dxa"/>
          </w:tcPr>
          <w:p w:rsidR="00465E43" w:rsidRDefault="620936C5" w:rsidP="00465E43">
            <w:r>
              <w:lastRenderedPageBreak/>
              <w:t>1,2,4,6,11,13</w:t>
            </w:r>
          </w:p>
        </w:tc>
        <w:tc>
          <w:tcPr>
            <w:tcW w:w="1189" w:type="dxa"/>
          </w:tcPr>
          <w:p w:rsidR="00465E43" w:rsidRDefault="005D5B97" w:rsidP="00465E43">
            <w:r>
              <w:t>X</w:t>
            </w:r>
          </w:p>
          <w:p w:rsidR="005D5B97" w:rsidRDefault="005D5B97" w:rsidP="00465E43">
            <w:r>
              <w:t>I forhold til mere komplekse situationer</w:t>
            </w:r>
          </w:p>
        </w:tc>
        <w:tc>
          <w:tcPr>
            <w:tcW w:w="1189" w:type="dxa"/>
          </w:tcPr>
          <w:p w:rsidR="00465E43" w:rsidRDefault="005D5B97" w:rsidP="00465E43">
            <w:r>
              <w:t xml:space="preserve">X </w:t>
            </w:r>
          </w:p>
          <w:p w:rsidR="005D5B97" w:rsidRDefault="005D5B97" w:rsidP="00465E43">
            <w:r>
              <w:t>I forhold til enkle ukomplicerede situationer</w:t>
            </w:r>
          </w:p>
        </w:tc>
        <w:tc>
          <w:tcPr>
            <w:tcW w:w="1196" w:type="dxa"/>
          </w:tcPr>
          <w:p w:rsidR="00465E43" w:rsidRDefault="00465E43" w:rsidP="00465E43"/>
        </w:tc>
        <w:tc>
          <w:tcPr>
            <w:tcW w:w="2968" w:type="dxa"/>
          </w:tcPr>
          <w:p w:rsidR="00465E43" w:rsidRDefault="00465E43" w:rsidP="00465E43"/>
        </w:tc>
        <w:tc>
          <w:tcPr>
            <w:tcW w:w="2473" w:type="dxa"/>
          </w:tcPr>
          <w:p w:rsidR="00465E43" w:rsidRDefault="00465E43" w:rsidP="00465E43"/>
        </w:tc>
      </w:tr>
      <w:tr w:rsidR="005A2656" w:rsidTr="620936C5">
        <w:tc>
          <w:tcPr>
            <w:tcW w:w="3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E43" w:rsidRPr="005D5B97" w:rsidRDefault="00465E43" w:rsidP="00465E43">
            <w:pPr>
              <w:spacing w:line="241" w:lineRule="auto"/>
              <w:ind w:left="2"/>
              <w:rPr>
                <w:color w:val="FF0000"/>
              </w:rPr>
            </w:pPr>
            <w:r w:rsidRPr="005D5B97">
              <w:rPr>
                <w:color w:val="FF0000"/>
              </w:rPr>
              <w:t xml:space="preserve">2. Eleven kan planlægge og iværksætte sundhedsfaglige handlinger på baggrund af faglige og kliniske vurderinger, herunder sundhedsstyrelsens screeningsværktøjer til tidlig opsporing samt lokale procedurer og retningslinjer. </w:t>
            </w:r>
          </w:p>
          <w:p w:rsidR="00465E43" w:rsidRDefault="00465E43" w:rsidP="00465E43">
            <w:pPr>
              <w:spacing w:line="259" w:lineRule="auto"/>
              <w:ind w:left="2"/>
            </w:pPr>
            <w:r>
              <w:t xml:space="preserve"> </w:t>
            </w:r>
          </w:p>
        </w:tc>
        <w:tc>
          <w:tcPr>
            <w:tcW w:w="1733" w:type="dxa"/>
          </w:tcPr>
          <w:p w:rsidR="00465E43" w:rsidRDefault="00465E43" w:rsidP="00465E43">
            <w:r>
              <w:t>Ernæringsscreening</w:t>
            </w:r>
          </w:p>
          <w:p w:rsidR="00465E43" w:rsidRDefault="00465E43" w:rsidP="00465E43"/>
          <w:p w:rsidR="00465E43" w:rsidRDefault="00465E43" w:rsidP="00465E43">
            <w:r>
              <w:t>Søge information på sundhedsstyrelsens hjemmeside</w:t>
            </w:r>
          </w:p>
          <w:p w:rsidR="00465E43" w:rsidRDefault="00465E43" w:rsidP="00465E43"/>
          <w:p w:rsidR="00465E43" w:rsidRDefault="00465E43" w:rsidP="00465E43">
            <w:r>
              <w:t>Intro til TOBS og dokumentation</w:t>
            </w:r>
          </w:p>
        </w:tc>
        <w:tc>
          <w:tcPr>
            <w:tcW w:w="1680" w:type="dxa"/>
          </w:tcPr>
          <w:p w:rsidR="00465E43" w:rsidRDefault="620936C5" w:rsidP="00465E43">
            <w:r>
              <w:t>1,4,11</w:t>
            </w:r>
          </w:p>
        </w:tc>
        <w:tc>
          <w:tcPr>
            <w:tcW w:w="1189" w:type="dxa"/>
          </w:tcPr>
          <w:p w:rsidR="00465E43" w:rsidRDefault="00465E43" w:rsidP="00465E43"/>
        </w:tc>
        <w:tc>
          <w:tcPr>
            <w:tcW w:w="1189" w:type="dxa"/>
          </w:tcPr>
          <w:p w:rsidR="00465E43" w:rsidRDefault="00F50E48" w:rsidP="00465E43">
            <w:r>
              <w:t>x</w:t>
            </w:r>
          </w:p>
        </w:tc>
        <w:tc>
          <w:tcPr>
            <w:tcW w:w="1196" w:type="dxa"/>
          </w:tcPr>
          <w:p w:rsidR="00465E43" w:rsidRDefault="00465E43" w:rsidP="00465E43"/>
        </w:tc>
        <w:tc>
          <w:tcPr>
            <w:tcW w:w="2968" w:type="dxa"/>
          </w:tcPr>
          <w:p w:rsidR="00465E43" w:rsidRDefault="00465E43" w:rsidP="00465E43"/>
        </w:tc>
        <w:tc>
          <w:tcPr>
            <w:tcW w:w="2473" w:type="dxa"/>
          </w:tcPr>
          <w:p w:rsidR="00465E43" w:rsidRDefault="00465E43" w:rsidP="00465E43"/>
        </w:tc>
      </w:tr>
      <w:tr w:rsidR="005A2656" w:rsidTr="620936C5">
        <w:tc>
          <w:tcPr>
            <w:tcW w:w="3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E43" w:rsidRDefault="00465E43" w:rsidP="00465E43">
            <w:pPr>
              <w:spacing w:line="241" w:lineRule="auto"/>
              <w:ind w:left="2"/>
            </w:pPr>
            <w:r w:rsidRPr="005D5B97">
              <w:rPr>
                <w:color w:val="FF0000"/>
              </w:rPr>
              <w:t xml:space="preserve">3. Eleven kan selvstændigt identificere og reagere på ændring i borgerens/patientens sundhedstilstand. </w:t>
            </w:r>
            <w:r>
              <w:t xml:space="preserve">Ved uforudsete og komplekse problemstillinger kan eleven udføre sygeplejehandlinger </w:t>
            </w:r>
            <w:r w:rsidRPr="005D5B97">
              <w:rPr>
                <w:color w:val="FF0000"/>
              </w:rPr>
              <w:t>inden</w:t>
            </w:r>
            <w:r w:rsidR="005D5B97" w:rsidRPr="005D5B97">
              <w:rPr>
                <w:color w:val="FF0000"/>
              </w:rPr>
              <w:t xml:space="preserve"> </w:t>
            </w:r>
            <w:r w:rsidRPr="005D5B97">
              <w:rPr>
                <w:color w:val="FF0000"/>
              </w:rPr>
              <w:t xml:space="preserve">for eget kompetenceområde </w:t>
            </w:r>
            <w:r>
              <w:t xml:space="preserve">samt delegerede sygeplejehandlinger, herunder udføre palliativ pleje. </w:t>
            </w:r>
          </w:p>
          <w:p w:rsidR="00465E43" w:rsidRDefault="00465E43" w:rsidP="00465E43">
            <w:pPr>
              <w:spacing w:line="259" w:lineRule="auto"/>
              <w:ind w:left="2"/>
            </w:pPr>
            <w:r>
              <w:t xml:space="preserve"> </w:t>
            </w:r>
          </w:p>
        </w:tc>
        <w:tc>
          <w:tcPr>
            <w:tcW w:w="1752" w:type="dxa"/>
          </w:tcPr>
          <w:p w:rsidR="00465E43" w:rsidRPr="002B48EA" w:rsidRDefault="00465E43" w:rsidP="00465E43">
            <w:r w:rsidRPr="002B48EA">
              <w:t>Observation af og indsamling af data i forhold til ernæring</w:t>
            </w:r>
          </w:p>
          <w:p w:rsidR="00465E43" w:rsidRPr="002B48EA" w:rsidRDefault="00465E43" w:rsidP="00465E43"/>
          <w:p w:rsidR="00465E43" w:rsidRPr="002B48EA" w:rsidRDefault="00465E43" w:rsidP="00465E43">
            <w:r w:rsidRPr="002B48EA">
              <w:t>Observation i forhold til søvn og hvile</w:t>
            </w:r>
          </w:p>
          <w:p w:rsidR="00465E43" w:rsidRPr="002B48EA" w:rsidRDefault="00465E43" w:rsidP="00465E43"/>
          <w:p w:rsidR="00465E43" w:rsidRPr="002B48EA" w:rsidRDefault="00465E43" w:rsidP="00465E43">
            <w:r w:rsidRPr="002B48EA">
              <w:t>Observation i forhold til udskillelse af affaldsstoffer.</w:t>
            </w:r>
          </w:p>
          <w:p w:rsidR="00465E43" w:rsidRPr="002B48EA" w:rsidRDefault="00465E43" w:rsidP="00465E43">
            <w:r w:rsidRPr="002B48EA">
              <w:t>Grundlæggende viden om nyrer og urinveje</w:t>
            </w:r>
          </w:p>
          <w:p w:rsidR="00465E43" w:rsidRPr="002B48EA" w:rsidRDefault="00465E43" w:rsidP="00465E43">
            <w:r w:rsidRPr="002B48EA">
              <w:t>Grundlæggende viden om mave- og tarmsystemet</w:t>
            </w:r>
          </w:p>
          <w:p w:rsidR="00465E43" w:rsidRPr="002B48EA" w:rsidRDefault="00465E43" w:rsidP="00465E43">
            <w:r w:rsidRPr="002B48EA">
              <w:t>Obstipation</w:t>
            </w:r>
          </w:p>
          <w:p w:rsidR="00465E43" w:rsidRPr="002B48EA" w:rsidRDefault="00465E43" w:rsidP="00465E43"/>
          <w:p w:rsidR="00465E43" w:rsidRPr="002B48EA" w:rsidRDefault="00465E43" w:rsidP="00465E43">
            <w:r w:rsidRPr="002B48EA">
              <w:t xml:space="preserve">Grundlæggende sygepleje til en borger med kateter og med </w:t>
            </w:r>
            <w:proofErr w:type="spellStart"/>
            <w:r w:rsidRPr="002B48EA">
              <w:t>stomi</w:t>
            </w:r>
            <w:proofErr w:type="spellEnd"/>
          </w:p>
          <w:p w:rsidR="00465E43" w:rsidRPr="002B48EA" w:rsidRDefault="00465E43" w:rsidP="00465E43"/>
          <w:p w:rsidR="00465E43" w:rsidRPr="002B48EA" w:rsidRDefault="00465E43" w:rsidP="00465E43">
            <w:r w:rsidRPr="002B48EA">
              <w:t xml:space="preserve">EUD elever har valgfrit </w:t>
            </w:r>
            <w:proofErr w:type="spellStart"/>
            <w:r w:rsidRPr="002B48EA">
              <w:t>udd</w:t>
            </w:r>
            <w:proofErr w:type="spellEnd"/>
            <w:r w:rsidRPr="002B48EA">
              <w:t>. Specifikt fag:</w:t>
            </w:r>
          </w:p>
          <w:p w:rsidR="00465E43" w:rsidRPr="002B48EA" w:rsidRDefault="00465E43" w:rsidP="00465E43">
            <w:r w:rsidRPr="002B48EA">
              <w:t>Assistentens opgaver i forbindelse med livets afslutning</w:t>
            </w:r>
          </w:p>
          <w:p w:rsidR="00465E43" w:rsidRPr="002B48EA" w:rsidRDefault="00465E43" w:rsidP="00465E43"/>
          <w:p w:rsidR="00465E43" w:rsidRPr="002B48EA" w:rsidRDefault="00465E43" w:rsidP="00465E43">
            <w:r w:rsidRPr="002B48EA">
              <w:t xml:space="preserve">Viden om </w:t>
            </w:r>
            <w:proofErr w:type="spellStart"/>
            <w:r w:rsidRPr="002B48EA">
              <w:t>farmakodynamik</w:t>
            </w:r>
            <w:proofErr w:type="spellEnd"/>
            <w:r w:rsidRPr="002B48EA">
              <w:t xml:space="preserve"> og </w:t>
            </w:r>
            <w:proofErr w:type="spellStart"/>
            <w:r w:rsidRPr="002B48EA">
              <w:t>farmakokinetik</w:t>
            </w:r>
            <w:proofErr w:type="spellEnd"/>
          </w:p>
          <w:p w:rsidR="00465E43" w:rsidRPr="002B48EA" w:rsidRDefault="00465E43" w:rsidP="00465E43">
            <w:r w:rsidRPr="002B48EA">
              <w:t>Lægemidler til hjertelidelser og lungelidelser- observation af virkning og bivirkning</w:t>
            </w:r>
          </w:p>
          <w:p w:rsidR="00465E43" w:rsidRPr="002B48EA" w:rsidRDefault="00465E43" w:rsidP="00465E43"/>
          <w:p w:rsidR="00465E43" w:rsidRPr="002B48EA" w:rsidRDefault="00465E43" w:rsidP="00465E43"/>
        </w:tc>
        <w:tc>
          <w:tcPr>
            <w:tcW w:w="1680" w:type="dxa"/>
          </w:tcPr>
          <w:p w:rsidR="00465E43" w:rsidRDefault="620936C5" w:rsidP="00465E43">
            <w:r>
              <w:t>1,2,3,4</w:t>
            </w:r>
          </w:p>
        </w:tc>
        <w:tc>
          <w:tcPr>
            <w:tcW w:w="1189" w:type="dxa"/>
          </w:tcPr>
          <w:p w:rsidR="00465E43" w:rsidRDefault="00465E43" w:rsidP="00465E43"/>
        </w:tc>
        <w:tc>
          <w:tcPr>
            <w:tcW w:w="1189" w:type="dxa"/>
          </w:tcPr>
          <w:p w:rsidR="00465E43" w:rsidRDefault="005D5B97" w:rsidP="00465E43">
            <w:r>
              <w:t>x</w:t>
            </w:r>
          </w:p>
        </w:tc>
        <w:tc>
          <w:tcPr>
            <w:tcW w:w="1196" w:type="dxa"/>
          </w:tcPr>
          <w:p w:rsidR="00465E43" w:rsidRDefault="00465E43" w:rsidP="00465E43"/>
        </w:tc>
        <w:tc>
          <w:tcPr>
            <w:tcW w:w="2959" w:type="dxa"/>
          </w:tcPr>
          <w:p w:rsidR="00465E43" w:rsidRDefault="00465E43" w:rsidP="00465E43"/>
        </w:tc>
        <w:tc>
          <w:tcPr>
            <w:tcW w:w="2467" w:type="dxa"/>
          </w:tcPr>
          <w:p w:rsidR="00465E43" w:rsidRDefault="00465E43" w:rsidP="00465E43"/>
        </w:tc>
      </w:tr>
      <w:tr w:rsidR="005A2656" w:rsidTr="620936C5">
        <w:tc>
          <w:tcPr>
            <w:tcW w:w="3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E43" w:rsidRDefault="00465E43" w:rsidP="00465E43">
            <w:pPr>
              <w:spacing w:line="241" w:lineRule="auto"/>
              <w:ind w:left="2"/>
            </w:pPr>
            <w:r w:rsidRPr="00F50E48">
              <w:rPr>
                <w:color w:val="FF0000"/>
              </w:rPr>
              <w:t xml:space="preserve">4. Eleven kan ud fra en helhedsorienteret tilgang, der understøtter borgerens/patientens </w:t>
            </w:r>
            <w:proofErr w:type="spellStart"/>
            <w:r w:rsidRPr="00F50E48">
              <w:rPr>
                <w:color w:val="FF0000"/>
              </w:rPr>
              <w:t>mestring</w:t>
            </w:r>
            <w:proofErr w:type="spellEnd"/>
            <w:r w:rsidRPr="00F50E48">
              <w:rPr>
                <w:color w:val="FF0000"/>
              </w:rPr>
              <w:t xml:space="preserve"> af eget liv, selvstændigt </w:t>
            </w:r>
            <w:r w:rsidRPr="00F50E48">
              <w:rPr>
                <w:color w:val="FF0000"/>
              </w:rPr>
              <w:lastRenderedPageBreak/>
              <w:t xml:space="preserve">og i samarbejde med borgeren/patienten og pårørende arbejde med rehabilitering </w:t>
            </w:r>
            <w:r>
              <w:t xml:space="preserve">og </w:t>
            </w:r>
            <w:proofErr w:type="spellStart"/>
            <w:r>
              <w:t>recovery</w:t>
            </w:r>
            <w:proofErr w:type="spellEnd"/>
            <w:r>
              <w:t xml:space="preserve">. </w:t>
            </w:r>
          </w:p>
          <w:p w:rsidR="00465E43" w:rsidRDefault="00465E43" w:rsidP="00465E43">
            <w:pPr>
              <w:spacing w:line="259" w:lineRule="auto"/>
              <w:ind w:left="2"/>
            </w:pPr>
            <w:r>
              <w:t xml:space="preserve"> </w:t>
            </w:r>
          </w:p>
        </w:tc>
        <w:tc>
          <w:tcPr>
            <w:tcW w:w="1752" w:type="dxa"/>
          </w:tcPr>
          <w:p w:rsidR="00465E43" w:rsidRDefault="00465E43" w:rsidP="00465E43">
            <w:r>
              <w:lastRenderedPageBreak/>
              <w:t>Livshistorie og livsformers betydning for hverdagslivet</w:t>
            </w:r>
          </w:p>
          <w:p w:rsidR="00465E43" w:rsidRDefault="00465E43" w:rsidP="00465E43"/>
          <w:p w:rsidR="00465E43" w:rsidRDefault="00465E43" w:rsidP="00465E43"/>
          <w:p w:rsidR="00465E43" w:rsidRDefault="00465E43" w:rsidP="00465E43">
            <w:r>
              <w:t>Funktionsevnebegrebet</w:t>
            </w:r>
          </w:p>
        </w:tc>
        <w:tc>
          <w:tcPr>
            <w:tcW w:w="1680" w:type="dxa"/>
          </w:tcPr>
          <w:p w:rsidR="00465E43" w:rsidRDefault="620936C5" w:rsidP="00465E43">
            <w:r>
              <w:lastRenderedPageBreak/>
              <w:t>2,5,6,</w:t>
            </w:r>
          </w:p>
        </w:tc>
        <w:tc>
          <w:tcPr>
            <w:tcW w:w="1189" w:type="dxa"/>
          </w:tcPr>
          <w:p w:rsidR="00465E43" w:rsidRDefault="00465E43" w:rsidP="00465E43"/>
        </w:tc>
        <w:tc>
          <w:tcPr>
            <w:tcW w:w="1189" w:type="dxa"/>
          </w:tcPr>
          <w:p w:rsidR="00465E43" w:rsidRDefault="00F50E48" w:rsidP="00465E43">
            <w:r>
              <w:t>x</w:t>
            </w:r>
          </w:p>
        </w:tc>
        <w:tc>
          <w:tcPr>
            <w:tcW w:w="1196" w:type="dxa"/>
          </w:tcPr>
          <w:p w:rsidR="00465E43" w:rsidRDefault="00465E43" w:rsidP="00465E43"/>
        </w:tc>
        <w:tc>
          <w:tcPr>
            <w:tcW w:w="2959" w:type="dxa"/>
          </w:tcPr>
          <w:p w:rsidR="00465E43" w:rsidRDefault="00465E43" w:rsidP="00465E43"/>
        </w:tc>
        <w:tc>
          <w:tcPr>
            <w:tcW w:w="2467" w:type="dxa"/>
          </w:tcPr>
          <w:p w:rsidR="00465E43" w:rsidRDefault="00465E43" w:rsidP="00465E43"/>
        </w:tc>
      </w:tr>
      <w:tr w:rsidR="005A2656" w:rsidTr="620936C5">
        <w:tc>
          <w:tcPr>
            <w:tcW w:w="3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E43" w:rsidRDefault="00465E43" w:rsidP="00465E43">
            <w:pPr>
              <w:spacing w:line="241" w:lineRule="auto"/>
              <w:ind w:left="2"/>
            </w:pPr>
            <w:r>
              <w:t>5</w:t>
            </w:r>
            <w:r w:rsidRPr="00F50E48">
              <w:rPr>
                <w:color w:val="FF0000"/>
              </w:rPr>
              <w:t xml:space="preserve">. Eleven kan </w:t>
            </w:r>
            <w:r w:rsidRPr="004A5D4A">
              <w:rPr>
                <w:color w:val="FF0000"/>
              </w:rPr>
              <w:t>selvstændigt</w:t>
            </w:r>
            <w:r>
              <w:t xml:space="preserve"> og tværprofessionelt </w:t>
            </w:r>
            <w:r w:rsidRPr="00F50E48">
              <w:rPr>
                <w:color w:val="FF0000"/>
              </w:rPr>
              <w:t>arbejde sundhedsfremmende og ud fra et helhedssyn</w:t>
            </w:r>
            <w:r>
              <w:t xml:space="preserve"> </w:t>
            </w:r>
            <w:r w:rsidRPr="00F50E48">
              <w:rPr>
                <w:color w:val="FF0000"/>
              </w:rPr>
              <w:t xml:space="preserve">forebygge udvikling af livsstilssygdomme ved at vejlede og motivere borgeren/patienten til </w:t>
            </w:r>
            <w:proofErr w:type="spellStart"/>
            <w:r w:rsidRPr="00F50E48">
              <w:rPr>
                <w:color w:val="FF0000"/>
              </w:rPr>
              <w:t>mestring</w:t>
            </w:r>
            <w:proofErr w:type="spellEnd"/>
            <w:r w:rsidRPr="00F50E48">
              <w:rPr>
                <w:color w:val="FF0000"/>
              </w:rPr>
              <w:t xml:space="preserve"> af eget liv. </w:t>
            </w:r>
          </w:p>
          <w:p w:rsidR="00465E43" w:rsidRDefault="00465E43" w:rsidP="00465E43">
            <w:pPr>
              <w:spacing w:line="259" w:lineRule="auto"/>
              <w:ind w:left="2"/>
            </w:pPr>
            <w:r>
              <w:t xml:space="preserve"> </w:t>
            </w:r>
          </w:p>
        </w:tc>
        <w:tc>
          <w:tcPr>
            <w:tcW w:w="1752" w:type="dxa"/>
          </w:tcPr>
          <w:p w:rsidR="00465E43" w:rsidRDefault="00465E43" w:rsidP="00465E43">
            <w:r>
              <w:t xml:space="preserve">Motivation og </w:t>
            </w:r>
            <w:proofErr w:type="spellStart"/>
            <w:r>
              <w:t>mestring</w:t>
            </w:r>
            <w:proofErr w:type="spellEnd"/>
          </w:p>
          <w:p w:rsidR="00465E43" w:rsidRDefault="00465E43" w:rsidP="00465E43"/>
          <w:p w:rsidR="00465E43" w:rsidRDefault="00465E43" w:rsidP="00465E43">
            <w:proofErr w:type="spellStart"/>
            <w:r>
              <w:t>Sheldons</w:t>
            </w:r>
            <w:proofErr w:type="spellEnd"/>
            <w:r>
              <w:t xml:space="preserve"> 4 motivationsformer</w:t>
            </w:r>
          </w:p>
          <w:p w:rsidR="00465E43" w:rsidRDefault="00465E43" w:rsidP="00465E43"/>
          <w:p w:rsidR="00465E43" w:rsidRDefault="00465E43" w:rsidP="00465E43">
            <w:r>
              <w:t>Forebyggelse (profylakse)</w:t>
            </w:r>
          </w:p>
          <w:p w:rsidR="00465E43" w:rsidRDefault="00465E43" w:rsidP="00465E43"/>
        </w:tc>
        <w:tc>
          <w:tcPr>
            <w:tcW w:w="1680" w:type="dxa"/>
          </w:tcPr>
          <w:p w:rsidR="00465E43" w:rsidRDefault="620936C5" w:rsidP="00465E43">
            <w:r>
              <w:t>2,6,7,</w:t>
            </w:r>
          </w:p>
        </w:tc>
        <w:tc>
          <w:tcPr>
            <w:tcW w:w="1189" w:type="dxa"/>
          </w:tcPr>
          <w:p w:rsidR="00465E43" w:rsidRDefault="00465E43" w:rsidP="00465E43"/>
        </w:tc>
        <w:tc>
          <w:tcPr>
            <w:tcW w:w="1189" w:type="dxa"/>
          </w:tcPr>
          <w:p w:rsidR="00465E43" w:rsidRDefault="00F50E48" w:rsidP="00465E43">
            <w:r>
              <w:t>x</w:t>
            </w:r>
          </w:p>
        </w:tc>
        <w:tc>
          <w:tcPr>
            <w:tcW w:w="1196" w:type="dxa"/>
          </w:tcPr>
          <w:p w:rsidR="00465E43" w:rsidRDefault="00465E43" w:rsidP="00465E43"/>
        </w:tc>
        <w:tc>
          <w:tcPr>
            <w:tcW w:w="2959" w:type="dxa"/>
          </w:tcPr>
          <w:p w:rsidR="00465E43" w:rsidRDefault="00465E43" w:rsidP="00465E43"/>
        </w:tc>
        <w:tc>
          <w:tcPr>
            <w:tcW w:w="2467" w:type="dxa"/>
          </w:tcPr>
          <w:p w:rsidR="00465E43" w:rsidRDefault="00465E43" w:rsidP="00465E43"/>
        </w:tc>
      </w:tr>
      <w:tr w:rsidR="005A2656" w:rsidTr="620936C5">
        <w:tc>
          <w:tcPr>
            <w:tcW w:w="3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E43" w:rsidRPr="00F50E48" w:rsidRDefault="00465E43" w:rsidP="00465E43">
            <w:pPr>
              <w:spacing w:line="241" w:lineRule="auto"/>
              <w:ind w:left="2"/>
              <w:rPr>
                <w:color w:val="FF0000"/>
              </w:rPr>
            </w:pPr>
            <w:r w:rsidRPr="00F50E48">
              <w:rPr>
                <w:color w:val="FF0000"/>
              </w:rPr>
              <w:t xml:space="preserve">6. Eleven kan ud fra en rehabiliterende tilgang selvstændigt planlægge, udføre og evaluere omsorg, praktisk hjælp og personlig pleje til borgere med fysiske, psykiske og sociale behov. </w:t>
            </w:r>
          </w:p>
          <w:p w:rsidR="00465E43" w:rsidRDefault="00465E43" w:rsidP="00465E43">
            <w:pPr>
              <w:spacing w:line="259" w:lineRule="auto"/>
              <w:ind w:left="2"/>
            </w:pPr>
            <w:r>
              <w:t xml:space="preserve"> </w:t>
            </w:r>
          </w:p>
        </w:tc>
        <w:tc>
          <w:tcPr>
            <w:tcW w:w="1752" w:type="dxa"/>
          </w:tcPr>
          <w:p w:rsidR="00465E43" w:rsidRDefault="00465E43" w:rsidP="00465E43">
            <w:r>
              <w:t>Rehabiliterings-begrebet- hvidbogens definition</w:t>
            </w:r>
          </w:p>
          <w:p w:rsidR="00465E43" w:rsidRDefault="00465E43" w:rsidP="00465E43"/>
          <w:p w:rsidR="00465E43" w:rsidRDefault="00465E43" w:rsidP="00465E43">
            <w:r>
              <w:t>Måltidet. Hjælpemidler der kan bruges i forhold til madlavning og måltidet</w:t>
            </w:r>
          </w:p>
          <w:p w:rsidR="00465E43" w:rsidRDefault="00465E43" w:rsidP="00465E43"/>
          <w:p w:rsidR="00465E43" w:rsidRDefault="00465E43" w:rsidP="00465E43"/>
        </w:tc>
        <w:tc>
          <w:tcPr>
            <w:tcW w:w="1680" w:type="dxa"/>
          </w:tcPr>
          <w:p w:rsidR="00465E43" w:rsidRDefault="620936C5" w:rsidP="00465E43">
            <w:r>
              <w:t>2,5,11,12</w:t>
            </w:r>
          </w:p>
        </w:tc>
        <w:tc>
          <w:tcPr>
            <w:tcW w:w="1189" w:type="dxa"/>
          </w:tcPr>
          <w:p w:rsidR="00465E43" w:rsidRDefault="00465E43" w:rsidP="00465E43"/>
        </w:tc>
        <w:tc>
          <w:tcPr>
            <w:tcW w:w="1189" w:type="dxa"/>
          </w:tcPr>
          <w:p w:rsidR="00465E43" w:rsidRDefault="00F50E48" w:rsidP="00465E43">
            <w:r>
              <w:t>x</w:t>
            </w:r>
          </w:p>
        </w:tc>
        <w:tc>
          <w:tcPr>
            <w:tcW w:w="1196" w:type="dxa"/>
          </w:tcPr>
          <w:p w:rsidR="00465E43" w:rsidRDefault="00465E43" w:rsidP="00465E43"/>
        </w:tc>
        <w:tc>
          <w:tcPr>
            <w:tcW w:w="2959" w:type="dxa"/>
          </w:tcPr>
          <w:p w:rsidR="00465E43" w:rsidRDefault="00465E43" w:rsidP="00465E43"/>
        </w:tc>
        <w:tc>
          <w:tcPr>
            <w:tcW w:w="2467" w:type="dxa"/>
          </w:tcPr>
          <w:p w:rsidR="00465E43" w:rsidRDefault="00465E43" w:rsidP="00465E43"/>
        </w:tc>
      </w:tr>
      <w:tr w:rsidR="005A2656" w:rsidTr="620936C5">
        <w:tc>
          <w:tcPr>
            <w:tcW w:w="3162" w:type="dxa"/>
          </w:tcPr>
          <w:p w:rsidR="00465E43" w:rsidRPr="00F50E48" w:rsidRDefault="00465E43" w:rsidP="00465E43">
            <w:pPr>
              <w:spacing w:after="10" w:line="242" w:lineRule="auto"/>
              <w:ind w:left="2"/>
              <w:rPr>
                <w:rFonts w:ascii="Arial" w:eastAsia="Arial" w:hAnsi="Arial" w:cs="Arial"/>
                <w:color w:val="FF0000"/>
                <w:sz w:val="20"/>
                <w:lang w:eastAsia="da-DK"/>
              </w:rPr>
            </w:pPr>
            <w:r w:rsidRPr="00F50E48">
              <w:rPr>
                <w:color w:val="FF0000"/>
              </w:rPr>
              <w:t>7.</w:t>
            </w:r>
            <w:r w:rsidRPr="00F50E48">
              <w:rPr>
                <w:rFonts w:ascii="Arial" w:eastAsia="Arial" w:hAnsi="Arial" w:cs="Arial"/>
                <w:color w:val="FF0000"/>
                <w:sz w:val="20"/>
                <w:lang w:eastAsia="da-DK"/>
              </w:rPr>
              <w:t xml:space="preserve"> Eleven kan selvstændigt tilrettelægge og gennemføre fysiske, sociale, kulturelle og kreative aktiviteter, og informere og vejlede om aktivitetstilbud, herunder inddrage netværk og frivillige ud fra borgerens interesser og behov og understøtte borgere/patienter i at træffe egne valg.</w:t>
            </w:r>
            <w:r w:rsidRPr="00F50E48">
              <w:rPr>
                <w:rFonts w:ascii="Arial" w:eastAsia="Arial" w:hAnsi="Arial" w:cs="Arial"/>
                <w:b/>
                <w:color w:val="FF0000"/>
                <w:sz w:val="20"/>
                <w:lang w:eastAsia="da-DK"/>
              </w:rPr>
              <w:t xml:space="preserve"> </w:t>
            </w:r>
          </w:p>
          <w:p w:rsidR="00465E43" w:rsidRPr="00F50E48" w:rsidRDefault="00465E43" w:rsidP="00465E43">
            <w:pPr>
              <w:rPr>
                <w:color w:val="FF0000"/>
              </w:rPr>
            </w:pPr>
          </w:p>
        </w:tc>
        <w:tc>
          <w:tcPr>
            <w:tcW w:w="1752" w:type="dxa"/>
          </w:tcPr>
          <w:p w:rsidR="00465E43" w:rsidRDefault="00465E43" w:rsidP="00465E43">
            <w:r>
              <w:t>Fysisk aktivitets betydning for borgerens sundhedstilstand.</w:t>
            </w:r>
          </w:p>
          <w:p w:rsidR="00465E43" w:rsidRDefault="00465E43" w:rsidP="00465E43"/>
          <w:p w:rsidR="00465E43" w:rsidRDefault="00465E43" w:rsidP="00465E43">
            <w:r>
              <w:t>Igangsætte fysisk aktivitet til borgeren</w:t>
            </w:r>
          </w:p>
        </w:tc>
        <w:tc>
          <w:tcPr>
            <w:tcW w:w="1680" w:type="dxa"/>
          </w:tcPr>
          <w:p w:rsidR="00465E43" w:rsidRDefault="620936C5" w:rsidP="00465E43">
            <w:r>
              <w:t>2,6,7</w:t>
            </w:r>
          </w:p>
        </w:tc>
        <w:tc>
          <w:tcPr>
            <w:tcW w:w="1189" w:type="dxa"/>
          </w:tcPr>
          <w:p w:rsidR="00465E43" w:rsidRDefault="00465E43" w:rsidP="00465E43"/>
        </w:tc>
        <w:tc>
          <w:tcPr>
            <w:tcW w:w="1189" w:type="dxa"/>
          </w:tcPr>
          <w:p w:rsidR="00465E43" w:rsidRDefault="00F50E48" w:rsidP="00465E43">
            <w:r>
              <w:t>x</w:t>
            </w:r>
          </w:p>
        </w:tc>
        <w:tc>
          <w:tcPr>
            <w:tcW w:w="1196" w:type="dxa"/>
          </w:tcPr>
          <w:p w:rsidR="00465E43" w:rsidRDefault="00465E43" w:rsidP="00465E43"/>
        </w:tc>
        <w:tc>
          <w:tcPr>
            <w:tcW w:w="2959" w:type="dxa"/>
          </w:tcPr>
          <w:p w:rsidR="00465E43" w:rsidRDefault="00465E43" w:rsidP="00465E43"/>
        </w:tc>
        <w:tc>
          <w:tcPr>
            <w:tcW w:w="2467" w:type="dxa"/>
          </w:tcPr>
          <w:p w:rsidR="00465E43" w:rsidRDefault="00465E43" w:rsidP="00465E43"/>
        </w:tc>
      </w:tr>
      <w:tr w:rsidR="005A2656" w:rsidTr="620936C5">
        <w:tc>
          <w:tcPr>
            <w:tcW w:w="3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E43" w:rsidRPr="00F50E48" w:rsidRDefault="00465E43" w:rsidP="00465E43">
            <w:pPr>
              <w:spacing w:after="1"/>
              <w:rPr>
                <w:color w:val="FF0000"/>
              </w:rPr>
            </w:pPr>
            <w:r w:rsidRPr="00F50E48">
              <w:rPr>
                <w:color w:val="FF0000"/>
              </w:rPr>
              <w:t xml:space="preserve">8. Eleven kan selvstændigt forebygge smittespredning ud fra nationale og lokale retningslinjer og standarder for hygiejne, herunder særlige regimer og teknikker samt vejlede borgere, patienter, pårørende, kollegaer og frivillige herom. </w:t>
            </w:r>
          </w:p>
          <w:p w:rsidR="00465E43" w:rsidRDefault="00465E43" w:rsidP="00465E43">
            <w:pPr>
              <w:spacing w:line="259" w:lineRule="auto"/>
            </w:pPr>
            <w:r>
              <w:t xml:space="preserve"> </w:t>
            </w:r>
          </w:p>
        </w:tc>
        <w:tc>
          <w:tcPr>
            <w:tcW w:w="1752" w:type="dxa"/>
          </w:tcPr>
          <w:p w:rsidR="00465E43" w:rsidRDefault="00465E43" w:rsidP="00465E43">
            <w:r>
              <w:t>Hygiejniske principper i forbindelse med sengeredning</w:t>
            </w:r>
          </w:p>
        </w:tc>
        <w:tc>
          <w:tcPr>
            <w:tcW w:w="1680" w:type="dxa"/>
          </w:tcPr>
          <w:p w:rsidR="00465E43" w:rsidRDefault="620936C5" w:rsidP="00465E43">
            <w:r>
              <w:t>5,10,11,13</w:t>
            </w:r>
          </w:p>
        </w:tc>
        <w:tc>
          <w:tcPr>
            <w:tcW w:w="1189" w:type="dxa"/>
          </w:tcPr>
          <w:p w:rsidR="00465E43" w:rsidRDefault="00465E43" w:rsidP="00465E43"/>
        </w:tc>
        <w:tc>
          <w:tcPr>
            <w:tcW w:w="1189" w:type="dxa"/>
          </w:tcPr>
          <w:p w:rsidR="00465E43" w:rsidRDefault="00F50E48" w:rsidP="00465E43">
            <w:r>
              <w:t>x</w:t>
            </w:r>
          </w:p>
        </w:tc>
        <w:tc>
          <w:tcPr>
            <w:tcW w:w="1196" w:type="dxa"/>
          </w:tcPr>
          <w:p w:rsidR="00465E43" w:rsidRDefault="00465E43" w:rsidP="00465E43"/>
        </w:tc>
        <w:tc>
          <w:tcPr>
            <w:tcW w:w="2959" w:type="dxa"/>
          </w:tcPr>
          <w:p w:rsidR="00465E43" w:rsidRDefault="00465E43" w:rsidP="00465E43"/>
        </w:tc>
        <w:tc>
          <w:tcPr>
            <w:tcW w:w="2467" w:type="dxa"/>
          </w:tcPr>
          <w:p w:rsidR="00465E43" w:rsidRDefault="00465E43" w:rsidP="00465E43"/>
        </w:tc>
      </w:tr>
      <w:tr w:rsidR="005A2656" w:rsidTr="620936C5">
        <w:tc>
          <w:tcPr>
            <w:tcW w:w="3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E43" w:rsidRPr="005A2656" w:rsidRDefault="00465E43" w:rsidP="00465E43">
            <w:pPr>
              <w:spacing w:line="241" w:lineRule="auto"/>
              <w:rPr>
                <w:color w:val="FF0000"/>
              </w:rPr>
            </w:pPr>
            <w:r w:rsidRPr="005A2656">
              <w:rPr>
                <w:color w:val="FF0000"/>
              </w:rPr>
              <w:t xml:space="preserve">9. Eleven kan </w:t>
            </w:r>
            <w:r w:rsidRPr="004A5D4A">
              <w:rPr>
                <w:color w:val="FF0000"/>
              </w:rPr>
              <w:t xml:space="preserve">selvstændigt </w:t>
            </w:r>
            <w:r w:rsidRPr="005A2656">
              <w:rPr>
                <w:color w:val="FF0000"/>
              </w:rPr>
              <w:t xml:space="preserve">efter praktikstedets retningslinjer og efter delegation varetage medicinhåndtering, observere virkning/bivirkninger samt dokumentere og samarbejde med borger/patient i den medicinske behandling. </w:t>
            </w:r>
          </w:p>
          <w:p w:rsidR="00465E43" w:rsidRDefault="00465E43" w:rsidP="00465E43">
            <w:pPr>
              <w:spacing w:line="259" w:lineRule="auto"/>
            </w:pPr>
            <w:r>
              <w:t xml:space="preserve"> </w:t>
            </w:r>
          </w:p>
        </w:tc>
        <w:tc>
          <w:tcPr>
            <w:tcW w:w="1752" w:type="dxa"/>
          </w:tcPr>
          <w:p w:rsidR="005A2656" w:rsidRPr="002B48EA" w:rsidRDefault="005A2656" w:rsidP="00465E43">
            <w:proofErr w:type="spellStart"/>
            <w:r w:rsidRPr="002B48EA">
              <w:t>Farmakodynamik</w:t>
            </w:r>
            <w:proofErr w:type="spellEnd"/>
            <w:r w:rsidRPr="002B48EA">
              <w:t xml:space="preserve"> og </w:t>
            </w:r>
            <w:proofErr w:type="spellStart"/>
            <w:r w:rsidRPr="002B48EA">
              <w:t>farmakokinetik</w:t>
            </w:r>
            <w:proofErr w:type="spellEnd"/>
          </w:p>
          <w:p w:rsidR="00465E43" w:rsidRPr="002B48EA" w:rsidRDefault="005A2656" w:rsidP="00465E43">
            <w:r w:rsidRPr="002B48EA">
              <w:t>L</w:t>
            </w:r>
            <w:r w:rsidR="00465E43" w:rsidRPr="002B48EA">
              <w:t>ovgivning, kompetence, dokument</w:t>
            </w:r>
            <w:r w:rsidRPr="002B48EA">
              <w:t>at</w:t>
            </w:r>
            <w:r w:rsidR="00465E43" w:rsidRPr="002B48EA">
              <w:t>ion</w:t>
            </w:r>
          </w:p>
          <w:p w:rsidR="005A2656" w:rsidRPr="002B48EA" w:rsidRDefault="005A2656" w:rsidP="00465E43"/>
          <w:p w:rsidR="00465E43" w:rsidRPr="002B48EA" w:rsidRDefault="00465E43" w:rsidP="00465E43">
            <w:r w:rsidRPr="002B48EA">
              <w:t>Lægemiddelregning</w:t>
            </w:r>
          </w:p>
          <w:p w:rsidR="005A2656" w:rsidRPr="002B48EA" w:rsidRDefault="005A2656" w:rsidP="00465E43"/>
          <w:p w:rsidR="00465E43" w:rsidRPr="002B48EA" w:rsidRDefault="00465E43" w:rsidP="00465E43">
            <w:r w:rsidRPr="002B48EA">
              <w:t>Hygiejne vedr. lægemidler</w:t>
            </w:r>
          </w:p>
          <w:p w:rsidR="005A2656" w:rsidRPr="002B48EA" w:rsidRDefault="005A2656" w:rsidP="00465E43"/>
          <w:p w:rsidR="00465E43" w:rsidRPr="002B48EA" w:rsidRDefault="00465E43" w:rsidP="00465E43">
            <w:r w:rsidRPr="002B48EA">
              <w:t>Medicinhåndtering</w:t>
            </w:r>
          </w:p>
          <w:p w:rsidR="00465E43" w:rsidRPr="002B48EA" w:rsidRDefault="00465E43" w:rsidP="00465E43">
            <w:r w:rsidRPr="002B48EA">
              <w:t>Lægemidler til hjertelidelser og lungelidelser- observation virkning og bivirkning</w:t>
            </w:r>
          </w:p>
        </w:tc>
        <w:tc>
          <w:tcPr>
            <w:tcW w:w="1680" w:type="dxa"/>
          </w:tcPr>
          <w:p w:rsidR="00465E43" w:rsidRDefault="620936C5" w:rsidP="00465E43">
            <w:r>
              <w:t>1,2,4,10</w:t>
            </w:r>
          </w:p>
        </w:tc>
        <w:tc>
          <w:tcPr>
            <w:tcW w:w="1189" w:type="dxa"/>
          </w:tcPr>
          <w:p w:rsidR="00465E43" w:rsidRDefault="009D7F5F" w:rsidP="00465E43">
            <w:r>
              <w:t>x</w:t>
            </w:r>
          </w:p>
        </w:tc>
        <w:tc>
          <w:tcPr>
            <w:tcW w:w="1189" w:type="dxa"/>
          </w:tcPr>
          <w:p w:rsidR="00465E43" w:rsidRDefault="00465E43" w:rsidP="00465E43"/>
        </w:tc>
        <w:tc>
          <w:tcPr>
            <w:tcW w:w="1196" w:type="dxa"/>
          </w:tcPr>
          <w:p w:rsidR="00465E43" w:rsidRDefault="00465E43" w:rsidP="00465E43"/>
        </w:tc>
        <w:tc>
          <w:tcPr>
            <w:tcW w:w="2959" w:type="dxa"/>
          </w:tcPr>
          <w:p w:rsidR="00465E43" w:rsidRDefault="00465E43" w:rsidP="00465E43"/>
        </w:tc>
        <w:tc>
          <w:tcPr>
            <w:tcW w:w="2467" w:type="dxa"/>
          </w:tcPr>
          <w:p w:rsidR="00465E43" w:rsidRDefault="00465E43" w:rsidP="00465E43"/>
        </w:tc>
      </w:tr>
      <w:tr w:rsidR="005A2656" w:rsidTr="620936C5">
        <w:tc>
          <w:tcPr>
            <w:tcW w:w="3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E43" w:rsidRPr="009D7F5F" w:rsidRDefault="00465E43" w:rsidP="00465E43">
            <w:pPr>
              <w:spacing w:line="241" w:lineRule="auto"/>
              <w:rPr>
                <w:color w:val="FF0000"/>
              </w:rPr>
            </w:pPr>
            <w:r w:rsidRPr="009D7F5F">
              <w:rPr>
                <w:color w:val="FF0000"/>
              </w:rPr>
              <w:lastRenderedPageBreak/>
              <w:t xml:space="preserve">10. Eleven kan etablere relationer, der skaber samarbejde med borgere/patienter, pårørende og frivillige, herunder kommunikere målrettet og anvende relevante kommunikationsformer. </w:t>
            </w:r>
          </w:p>
          <w:p w:rsidR="00465E43" w:rsidRDefault="00465E43" w:rsidP="00465E43">
            <w:pPr>
              <w:spacing w:line="259" w:lineRule="auto"/>
            </w:pPr>
            <w:r>
              <w:t xml:space="preserve"> </w:t>
            </w:r>
          </w:p>
        </w:tc>
        <w:tc>
          <w:tcPr>
            <w:tcW w:w="1752" w:type="dxa"/>
          </w:tcPr>
          <w:p w:rsidR="005A2656" w:rsidRDefault="00465E43" w:rsidP="00465E43">
            <w:r>
              <w:t>Aktiv lytning i</w:t>
            </w:r>
            <w:r w:rsidR="005A2656">
              <w:t xml:space="preserve"> forhold til at skabe relationer</w:t>
            </w:r>
          </w:p>
          <w:p w:rsidR="005A2656" w:rsidRDefault="005A2656" w:rsidP="00465E43"/>
          <w:p w:rsidR="005A2656" w:rsidRDefault="005A2656" w:rsidP="00465E43">
            <w:r w:rsidRPr="002B48EA">
              <w:t>Mere vedr. kommunikation</w:t>
            </w:r>
          </w:p>
        </w:tc>
        <w:tc>
          <w:tcPr>
            <w:tcW w:w="1680" w:type="dxa"/>
          </w:tcPr>
          <w:p w:rsidR="00465E43" w:rsidRDefault="620936C5" w:rsidP="00465E43">
            <w:r>
              <w:t>5, 6, 7</w:t>
            </w:r>
          </w:p>
        </w:tc>
        <w:tc>
          <w:tcPr>
            <w:tcW w:w="1189" w:type="dxa"/>
          </w:tcPr>
          <w:p w:rsidR="00465E43" w:rsidRDefault="00465E43" w:rsidP="00465E43"/>
        </w:tc>
        <w:tc>
          <w:tcPr>
            <w:tcW w:w="1189" w:type="dxa"/>
          </w:tcPr>
          <w:p w:rsidR="00465E43" w:rsidRDefault="009D7F5F" w:rsidP="00465E43">
            <w:r>
              <w:t>x</w:t>
            </w:r>
          </w:p>
        </w:tc>
        <w:tc>
          <w:tcPr>
            <w:tcW w:w="1196" w:type="dxa"/>
          </w:tcPr>
          <w:p w:rsidR="00465E43" w:rsidRDefault="00465E43" w:rsidP="00465E43"/>
        </w:tc>
        <w:tc>
          <w:tcPr>
            <w:tcW w:w="2959" w:type="dxa"/>
          </w:tcPr>
          <w:p w:rsidR="00465E43" w:rsidRDefault="00465E43" w:rsidP="00465E43"/>
        </w:tc>
        <w:tc>
          <w:tcPr>
            <w:tcW w:w="2467" w:type="dxa"/>
          </w:tcPr>
          <w:p w:rsidR="00465E43" w:rsidRDefault="00465E43" w:rsidP="00465E43"/>
        </w:tc>
      </w:tr>
      <w:tr w:rsidR="005A2656" w:rsidTr="620936C5">
        <w:tc>
          <w:tcPr>
            <w:tcW w:w="3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E43" w:rsidRPr="009D7F5F" w:rsidRDefault="00465E43" w:rsidP="00465E43">
            <w:pPr>
              <w:spacing w:line="259" w:lineRule="auto"/>
            </w:pPr>
            <w:r w:rsidRPr="009D7F5F">
              <w:t xml:space="preserve">11. Eleven kan selvstændigt gennemføre pædagogiske aktiviteter og varetage vejledning af kollegaer. </w:t>
            </w:r>
          </w:p>
          <w:p w:rsidR="00465E43" w:rsidRDefault="00465E43" w:rsidP="00465E43">
            <w:pPr>
              <w:spacing w:line="259" w:lineRule="auto"/>
            </w:pPr>
            <w:r w:rsidRPr="009D7F5F">
              <w:t xml:space="preserve"> </w:t>
            </w:r>
          </w:p>
        </w:tc>
        <w:tc>
          <w:tcPr>
            <w:tcW w:w="1752" w:type="dxa"/>
          </w:tcPr>
          <w:p w:rsidR="00465E43" w:rsidRDefault="00465E43" w:rsidP="00465E43"/>
        </w:tc>
        <w:tc>
          <w:tcPr>
            <w:tcW w:w="1680" w:type="dxa"/>
          </w:tcPr>
          <w:p w:rsidR="00465E43" w:rsidRDefault="620936C5" w:rsidP="00465E43">
            <w:r>
              <w:t>5, 6, 7, 8, 9</w:t>
            </w:r>
          </w:p>
        </w:tc>
        <w:tc>
          <w:tcPr>
            <w:tcW w:w="1189" w:type="dxa"/>
          </w:tcPr>
          <w:p w:rsidR="00465E43" w:rsidRDefault="009D7F5F" w:rsidP="00465E43">
            <w:r>
              <w:t>x</w:t>
            </w:r>
          </w:p>
        </w:tc>
        <w:tc>
          <w:tcPr>
            <w:tcW w:w="1189" w:type="dxa"/>
          </w:tcPr>
          <w:p w:rsidR="00465E43" w:rsidRDefault="00465E43" w:rsidP="00465E43"/>
        </w:tc>
        <w:tc>
          <w:tcPr>
            <w:tcW w:w="1196" w:type="dxa"/>
          </w:tcPr>
          <w:p w:rsidR="00465E43" w:rsidRDefault="00465E43" w:rsidP="00465E43"/>
        </w:tc>
        <w:tc>
          <w:tcPr>
            <w:tcW w:w="2959" w:type="dxa"/>
          </w:tcPr>
          <w:p w:rsidR="00465E43" w:rsidRDefault="00465E43" w:rsidP="00465E43"/>
        </w:tc>
        <w:tc>
          <w:tcPr>
            <w:tcW w:w="2467" w:type="dxa"/>
          </w:tcPr>
          <w:p w:rsidR="00465E43" w:rsidRDefault="00465E43" w:rsidP="00465E43"/>
        </w:tc>
      </w:tr>
      <w:tr w:rsidR="005A2656" w:rsidTr="620936C5">
        <w:tc>
          <w:tcPr>
            <w:tcW w:w="3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E43" w:rsidRDefault="00465E43" w:rsidP="00465E43">
            <w:pPr>
              <w:spacing w:line="241" w:lineRule="auto"/>
            </w:pPr>
            <w:r w:rsidRPr="008F534A">
              <w:rPr>
                <w:color w:val="FF0000"/>
              </w:rPr>
              <w:t xml:space="preserve">12. Eleven kan kommunikere på en måde der, under hensyntagen til egen og andres sikkerhed, understøtter borgere og patienters integritet og selvbestemmelse </w:t>
            </w:r>
            <w:r>
              <w:t xml:space="preserve">i forbindelse med konflikthåndtering og voldsforebyggelse. </w:t>
            </w:r>
          </w:p>
          <w:p w:rsidR="00465E43" w:rsidRDefault="00465E43" w:rsidP="00465E43">
            <w:pPr>
              <w:spacing w:line="259" w:lineRule="auto"/>
            </w:pPr>
            <w:r>
              <w:t xml:space="preserve"> </w:t>
            </w:r>
          </w:p>
        </w:tc>
        <w:tc>
          <w:tcPr>
            <w:tcW w:w="1752" w:type="dxa"/>
          </w:tcPr>
          <w:p w:rsidR="00465E43" w:rsidRDefault="00465E43" w:rsidP="00465E43"/>
        </w:tc>
        <w:tc>
          <w:tcPr>
            <w:tcW w:w="1680" w:type="dxa"/>
          </w:tcPr>
          <w:p w:rsidR="00465E43" w:rsidRDefault="620936C5" w:rsidP="00465E43">
            <w:r>
              <w:t>4, 6, 7, 9, 14</w:t>
            </w:r>
          </w:p>
        </w:tc>
        <w:tc>
          <w:tcPr>
            <w:tcW w:w="1189" w:type="dxa"/>
          </w:tcPr>
          <w:p w:rsidR="00465E43" w:rsidRDefault="00465E43" w:rsidP="00465E43"/>
        </w:tc>
        <w:tc>
          <w:tcPr>
            <w:tcW w:w="1189" w:type="dxa"/>
          </w:tcPr>
          <w:p w:rsidR="00465E43" w:rsidRDefault="008F534A" w:rsidP="00465E43">
            <w:r>
              <w:t>x</w:t>
            </w:r>
          </w:p>
        </w:tc>
        <w:tc>
          <w:tcPr>
            <w:tcW w:w="1196" w:type="dxa"/>
          </w:tcPr>
          <w:p w:rsidR="00465E43" w:rsidRDefault="00465E43" w:rsidP="00465E43"/>
        </w:tc>
        <w:tc>
          <w:tcPr>
            <w:tcW w:w="2959" w:type="dxa"/>
          </w:tcPr>
          <w:p w:rsidR="00465E43" w:rsidRDefault="00465E43" w:rsidP="00465E43"/>
        </w:tc>
        <w:tc>
          <w:tcPr>
            <w:tcW w:w="2467" w:type="dxa"/>
          </w:tcPr>
          <w:p w:rsidR="00465E43" w:rsidRDefault="00465E43" w:rsidP="00465E43"/>
        </w:tc>
      </w:tr>
      <w:tr w:rsidR="005A2656" w:rsidTr="620936C5">
        <w:tc>
          <w:tcPr>
            <w:tcW w:w="3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E43" w:rsidRDefault="00465E43" w:rsidP="00465E43">
            <w:pPr>
              <w:spacing w:line="241" w:lineRule="auto"/>
            </w:pPr>
            <w:r>
              <w:t xml:space="preserve">13. Eleven kan selvstændigt kommunikere og dokumentere faglige handlinger i relevante dokumentationssystemer med henblik på at understøtte patientsikre overgange og kontinuitet i det samlede borger/patientforløb og øge den borger-/patientoplevede kvalitet. </w:t>
            </w:r>
          </w:p>
          <w:p w:rsidR="00465E43" w:rsidRDefault="00465E43" w:rsidP="00465E43">
            <w:pPr>
              <w:spacing w:line="259" w:lineRule="auto"/>
            </w:pPr>
            <w:r>
              <w:t xml:space="preserve"> </w:t>
            </w:r>
          </w:p>
        </w:tc>
        <w:tc>
          <w:tcPr>
            <w:tcW w:w="1752" w:type="dxa"/>
          </w:tcPr>
          <w:p w:rsidR="00465E43" w:rsidRDefault="00465E43" w:rsidP="00465E43">
            <w:r>
              <w:t>Dokumentation:</w:t>
            </w:r>
          </w:p>
          <w:p w:rsidR="00465E43" w:rsidRDefault="00465E43" w:rsidP="00465E43">
            <w:r>
              <w:t>Dokumentation i forhold til udskillelser</w:t>
            </w:r>
          </w:p>
          <w:p w:rsidR="005A2656" w:rsidRDefault="005A2656" w:rsidP="00465E43"/>
          <w:p w:rsidR="005A2656" w:rsidRDefault="005A2656" w:rsidP="00465E43">
            <w:r w:rsidRPr="002B48EA">
              <w:t>Dokumentation i forhold til lægemidler</w:t>
            </w:r>
          </w:p>
        </w:tc>
        <w:tc>
          <w:tcPr>
            <w:tcW w:w="1680" w:type="dxa"/>
          </w:tcPr>
          <w:p w:rsidR="00465E43" w:rsidRDefault="620936C5" w:rsidP="00465E43">
            <w:r>
              <w:t>8, 9, 10, 11</w:t>
            </w:r>
          </w:p>
        </w:tc>
        <w:tc>
          <w:tcPr>
            <w:tcW w:w="1189" w:type="dxa"/>
          </w:tcPr>
          <w:p w:rsidR="00465E43" w:rsidRDefault="008F534A" w:rsidP="00465E43">
            <w:r>
              <w:t>x</w:t>
            </w:r>
          </w:p>
        </w:tc>
        <w:tc>
          <w:tcPr>
            <w:tcW w:w="1189" w:type="dxa"/>
          </w:tcPr>
          <w:p w:rsidR="00465E43" w:rsidRDefault="00465E43" w:rsidP="00465E43"/>
        </w:tc>
        <w:tc>
          <w:tcPr>
            <w:tcW w:w="1196" w:type="dxa"/>
          </w:tcPr>
          <w:p w:rsidR="00465E43" w:rsidRDefault="00465E43" w:rsidP="00465E43"/>
        </w:tc>
        <w:tc>
          <w:tcPr>
            <w:tcW w:w="2959" w:type="dxa"/>
          </w:tcPr>
          <w:p w:rsidR="00465E43" w:rsidRDefault="00465E43" w:rsidP="00465E43"/>
        </w:tc>
        <w:tc>
          <w:tcPr>
            <w:tcW w:w="2467" w:type="dxa"/>
          </w:tcPr>
          <w:p w:rsidR="00465E43" w:rsidRDefault="00465E43" w:rsidP="00465E43"/>
        </w:tc>
      </w:tr>
      <w:tr w:rsidR="005A2656" w:rsidTr="620936C5">
        <w:tc>
          <w:tcPr>
            <w:tcW w:w="3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E43" w:rsidRDefault="00465E43" w:rsidP="00465E43">
            <w:pPr>
              <w:spacing w:line="241" w:lineRule="auto"/>
            </w:pPr>
            <w:r w:rsidRPr="008F534A">
              <w:rPr>
                <w:color w:val="FF0000"/>
              </w:rPr>
              <w:t xml:space="preserve">14. Eleven kan </w:t>
            </w:r>
            <w:r>
              <w:t xml:space="preserve">selvstændigt koordinere og tilrettelægge eget og andres arbejde samt understøtte </w:t>
            </w:r>
            <w:r w:rsidRPr="008F534A">
              <w:rPr>
                <w:color w:val="FF0000"/>
              </w:rPr>
              <w:t xml:space="preserve">og indgå i teamsamarbejde omkring opgaveløsning med borgerens/patientens mål for øje. </w:t>
            </w:r>
          </w:p>
          <w:p w:rsidR="00465E43" w:rsidRDefault="00465E43" w:rsidP="00465E43">
            <w:pPr>
              <w:spacing w:line="259" w:lineRule="auto"/>
            </w:pPr>
            <w:r>
              <w:t xml:space="preserve"> </w:t>
            </w:r>
          </w:p>
        </w:tc>
        <w:tc>
          <w:tcPr>
            <w:tcW w:w="1752" w:type="dxa"/>
          </w:tcPr>
          <w:p w:rsidR="00465E43" w:rsidRDefault="00465E43" w:rsidP="00465E43"/>
        </w:tc>
        <w:tc>
          <w:tcPr>
            <w:tcW w:w="1680" w:type="dxa"/>
          </w:tcPr>
          <w:p w:rsidR="00465E43" w:rsidRDefault="620936C5" w:rsidP="00465E43">
            <w:r>
              <w:t>1, 8, 9</w:t>
            </w:r>
          </w:p>
        </w:tc>
        <w:tc>
          <w:tcPr>
            <w:tcW w:w="1189" w:type="dxa"/>
          </w:tcPr>
          <w:p w:rsidR="00465E43" w:rsidRDefault="00465E43" w:rsidP="00465E43"/>
        </w:tc>
        <w:tc>
          <w:tcPr>
            <w:tcW w:w="1189" w:type="dxa"/>
          </w:tcPr>
          <w:p w:rsidR="00465E43" w:rsidRDefault="008F534A" w:rsidP="00465E43">
            <w:r>
              <w:t>x</w:t>
            </w:r>
          </w:p>
        </w:tc>
        <w:tc>
          <w:tcPr>
            <w:tcW w:w="1196" w:type="dxa"/>
          </w:tcPr>
          <w:p w:rsidR="00465E43" w:rsidRDefault="00465E43" w:rsidP="00465E43"/>
        </w:tc>
        <w:tc>
          <w:tcPr>
            <w:tcW w:w="2959" w:type="dxa"/>
          </w:tcPr>
          <w:p w:rsidR="00465E43" w:rsidRDefault="00465E43" w:rsidP="00465E43"/>
        </w:tc>
        <w:tc>
          <w:tcPr>
            <w:tcW w:w="2467" w:type="dxa"/>
          </w:tcPr>
          <w:p w:rsidR="00465E43" w:rsidRDefault="00465E43" w:rsidP="00465E43"/>
        </w:tc>
      </w:tr>
      <w:tr w:rsidR="005A2656" w:rsidTr="620936C5">
        <w:tc>
          <w:tcPr>
            <w:tcW w:w="3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E43" w:rsidRDefault="00465E43" w:rsidP="00465E43">
            <w:pPr>
              <w:spacing w:line="241" w:lineRule="auto"/>
            </w:pPr>
            <w:r>
              <w:t xml:space="preserve">15. Eleven kan koordinere og indgå i samarbejdet om en borgers/patients behov for tværprofessionel og tværsektoriel indsats, herunder selvstændigt indlede, afslutte og dokumentere en social- og sundhedsfaglig ydelse i relation til modtagelse, indlæggelse, udskrivning og hjemkomst. </w:t>
            </w:r>
          </w:p>
          <w:p w:rsidR="00465E43" w:rsidRDefault="00465E43" w:rsidP="00465E43">
            <w:pPr>
              <w:spacing w:line="259" w:lineRule="auto"/>
            </w:pPr>
            <w:r>
              <w:t xml:space="preserve"> </w:t>
            </w:r>
          </w:p>
        </w:tc>
        <w:tc>
          <w:tcPr>
            <w:tcW w:w="1752" w:type="dxa"/>
          </w:tcPr>
          <w:p w:rsidR="00465E43" w:rsidRDefault="00465E43" w:rsidP="00465E43">
            <w:r>
              <w:t>Kendskab til andre samarbejdspartnere</w:t>
            </w:r>
          </w:p>
          <w:p w:rsidR="00465E43" w:rsidRDefault="00465E43" w:rsidP="00465E43"/>
          <w:p w:rsidR="00465E43" w:rsidRDefault="00465E43" w:rsidP="00465E43"/>
        </w:tc>
        <w:tc>
          <w:tcPr>
            <w:tcW w:w="1680" w:type="dxa"/>
          </w:tcPr>
          <w:p w:rsidR="00465E43" w:rsidRDefault="620936C5" w:rsidP="00465E43">
            <w:r>
              <w:t>7, 8, 9, 10, 11</w:t>
            </w:r>
          </w:p>
        </w:tc>
        <w:tc>
          <w:tcPr>
            <w:tcW w:w="1189" w:type="dxa"/>
          </w:tcPr>
          <w:p w:rsidR="00465E43" w:rsidRDefault="004A5D4A" w:rsidP="00465E43">
            <w:r>
              <w:t>x</w:t>
            </w:r>
          </w:p>
        </w:tc>
        <w:tc>
          <w:tcPr>
            <w:tcW w:w="1189" w:type="dxa"/>
          </w:tcPr>
          <w:p w:rsidR="00465E43" w:rsidRDefault="00465E43" w:rsidP="00465E43"/>
        </w:tc>
        <w:tc>
          <w:tcPr>
            <w:tcW w:w="1196" w:type="dxa"/>
          </w:tcPr>
          <w:p w:rsidR="00465E43" w:rsidRDefault="00465E43" w:rsidP="00465E43"/>
        </w:tc>
        <w:tc>
          <w:tcPr>
            <w:tcW w:w="2959" w:type="dxa"/>
          </w:tcPr>
          <w:p w:rsidR="00465E43" w:rsidRDefault="00465E43" w:rsidP="00465E43"/>
        </w:tc>
        <w:tc>
          <w:tcPr>
            <w:tcW w:w="2467" w:type="dxa"/>
          </w:tcPr>
          <w:p w:rsidR="00465E43" w:rsidRDefault="00465E43" w:rsidP="00465E43"/>
        </w:tc>
      </w:tr>
      <w:tr w:rsidR="005A2656" w:rsidTr="620936C5">
        <w:tc>
          <w:tcPr>
            <w:tcW w:w="3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E43" w:rsidRPr="004A5D4A" w:rsidRDefault="00465E43" w:rsidP="00465E43">
            <w:pPr>
              <w:spacing w:line="241" w:lineRule="auto"/>
              <w:rPr>
                <w:color w:val="FF0000"/>
              </w:rPr>
            </w:pPr>
            <w:r w:rsidRPr="004A5D4A">
              <w:rPr>
                <w:color w:val="FF0000"/>
              </w:rPr>
              <w:t xml:space="preserve">16. Eleven kan selvstændigt udføre sygepleje med anvendelse af teknologi og retningslinjer, der tager udgangspunkt i erfaringsbaseret viden og evidens.  </w:t>
            </w:r>
          </w:p>
          <w:p w:rsidR="00465E43" w:rsidRDefault="00465E43" w:rsidP="00465E43">
            <w:pPr>
              <w:spacing w:line="259" w:lineRule="auto"/>
            </w:pPr>
            <w:r>
              <w:t xml:space="preserve"> </w:t>
            </w:r>
          </w:p>
        </w:tc>
        <w:tc>
          <w:tcPr>
            <w:tcW w:w="1752" w:type="dxa"/>
          </w:tcPr>
          <w:p w:rsidR="00465E43" w:rsidRDefault="00465E43" w:rsidP="00465E43">
            <w:r>
              <w:t>Hjælpemidler i forhold til måltidet</w:t>
            </w:r>
          </w:p>
          <w:p w:rsidR="00465E43" w:rsidRDefault="00465E43" w:rsidP="00465E43"/>
          <w:p w:rsidR="00465E43" w:rsidRDefault="00465E43" w:rsidP="00465E43"/>
        </w:tc>
        <w:tc>
          <w:tcPr>
            <w:tcW w:w="1680" w:type="dxa"/>
          </w:tcPr>
          <w:p w:rsidR="00465E43" w:rsidRDefault="620936C5" w:rsidP="00465E43">
            <w:r>
              <w:t>2, 8, 11, 12</w:t>
            </w:r>
          </w:p>
        </w:tc>
        <w:tc>
          <w:tcPr>
            <w:tcW w:w="1189" w:type="dxa"/>
          </w:tcPr>
          <w:p w:rsidR="00465E43" w:rsidRDefault="004A5D4A" w:rsidP="00465E43">
            <w:r>
              <w:t>x</w:t>
            </w:r>
          </w:p>
        </w:tc>
        <w:tc>
          <w:tcPr>
            <w:tcW w:w="1189" w:type="dxa"/>
          </w:tcPr>
          <w:p w:rsidR="00465E43" w:rsidRDefault="00465E43" w:rsidP="00465E43"/>
        </w:tc>
        <w:tc>
          <w:tcPr>
            <w:tcW w:w="1196" w:type="dxa"/>
          </w:tcPr>
          <w:p w:rsidR="00465E43" w:rsidRDefault="00465E43" w:rsidP="00465E43"/>
        </w:tc>
        <w:tc>
          <w:tcPr>
            <w:tcW w:w="2959" w:type="dxa"/>
          </w:tcPr>
          <w:p w:rsidR="00465E43" w:rsidRDefault="00465E43" w:rsidP="00465E43"/>
        </w:tc>
        <w:tc>
          <w:tcPr>
            <w:tcW w:w="2467" w:type="dxa"/>
          </w:tcPr>
          <w:p w:rsidR="00465E43" w:rsidRDefault="00465E43" w:rsidP="00465E43"/>
        </w:tc>
      </w:tr>
      <w:tr w:rsidR="005A2656" w:rsidTr="620936C5">
        <w:tc>
          <w:tcPr>
            <w:tcW w:w="3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E43" w:rsidRDefault="00465E43" w:rsidP="00465E43">
            <w:pPr>
              <w:spacing w:line="259" w:lineRule="auto"/>
            </w:pPr>
            <w:r>
              <w:t xml:space="preserve">17. Eleven kan støtte op om udviklingen af god praksis for </w:t>
            </w:r>
            <w:r>
              <w:lastRenderedPageBreak/>
              <w:t xml:space="preserve">kvalitetssikring og patientsikkerhed i det tværprofessionelle samarbejde. </w:t>
            </w:r>
          </w:p>
        </w:tc>
        <w:tc>
          <w:tcPr>
            <w:tcW w:w="1752" w:type="dxa"/>
          </w:tcPr>
          <w:p w:rsidR="00465E43" w:rsidRDefault="005A2656" w:rsidP="00465E43">
            <w:r w:rsidRPr="002B48EA">
              <w:lastRenderedPageBreak/>
              <w:t>UTH</w:t>
            </w:r>
          </w:p>
        </w:tc>
        <w:tc>
          <w:tcPr>
            <w:tcW w:w="1680" w:type="dxa"/>
          </w:tcPr>
          <w:p w:rsidR="00465E43" w:rsidRDefault="620936C5" w:rsidP="00465E43">
            <w:r>
              <w:t>1</w:t>
            </w:r>
          </w:p>
        </w:tc>
        <w:tc>
          <w:tcPr>
            <w:tcW w:w="1189" w:type="dxa"/>
          </w:tcPr>
          <w:p w:rsidR="00465E43" w:rsidRDefault="00E61A35" w:rsidP="00465E43">
            <w:r>
              <w:t>x</w:t>
            </w:r>
          </w:p>
        </w:tc>
        <w:tc>
          <w:tcPr>
            <w:tcW w:w="1189" w:type="dxa"/>
          </w:tcPr>
          <w:p w:rsidR="00465E43" w:rsidRDefault="00465E43" w:rsidP="00465E43"/>
        </w:tc>
        <w:tc>
          <w:tcPr>
            <w:tcW w:w="1196" w:type="dxa"/>
          </w:tcPr>
          <w:p w:rsidR="00465E43" w:rsidRDefault="00465E43" w:rsidP="00465E43"/>
        </w:tc>
        <w:tc>
          <w:tcPr>
            <w:tcW w:w="2959" w:type="dxa"/>
          </w:tcPr>
          <w:p w:rsidR="00465E43" w:rsidRDefault="00465E43" w:rsidP="00465E43"/>
        </w:tc>
        <w:tc>
          <w:tcPr>
            <w:tcW w:w="2467" w:type="dxa"/>
          </w:tcPr>
          <w:p w:rsidR="00465E43" w:rsidRDefault="00465E43" w:rsidP="00465E43"/>
        </w:tc>
      </w:tr>
      <w:tr w:rsidR="005A2656" w:rsidTr="620936C5">
        <w:tc>
          <w:tcPr>
            <w:tcW w:w="3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E43" w:rsidRDefault="00465E43" w:rsidP="00465E43">
            <w:pPr>
              <w:spacing w:after="1"/>
            </w:pPr>
            <w:r>
              <w:t xml:space="preserve">18. Eleven kan forholde sig kritisk til og understøtte udvikling af et godt fysisk og psykisk arbejdsmiljø, herunder udføre forflytninger samt vurdere pladsforhold under overholdelse af arbejdsmiljøreglerne og anvendelse af velfærdsteknologi. </w:t>
            </w:r>
          </w:p>
          <w:p w:rsidR="00465E43" w:rsidRDefault="00465E43" w:rsidP="00465E43">
            <w:pPr>
              <w:spacing w:line="259" w:lineRule="auto"/>
            </w:pPr>
            <w:r>
              <w:t xml:space="preserve"> </w:t>
            </w:r>
          </w:p>
        </w:tc>
        <w:tc>
          <w:tcPr>
            <w:tcW w:w="1752" w:type="dxa"/>
          </w:tcPr>
          <w:p w:rsidR="00465E43" w:rsidRDefault="00465E43" w:rsidP="00465E43">
            <w:r>
              <w:t>Arbejdsmiljø</w:t>
            </w:r>
          </w:p>
          <w:p w:rsidR="00465E43" w:rsidRDefault="00465E43" w:rsidP="00465E43">
            <w:r>
              <w:t>Bar-sosu.dk</w:t>
            </w:r>
          </w:p>
          <w:p w:rsidR="00465E43" w:rsidRDefault="00465E43" w:rsidP="00465E43"/>
          <w:p w:rsidR="00465E43" w:rsidRDefault="00465E43" w:rsidP="00465E43">
            <w:r>
              <w:t>Ergonomi</w:t>
            </w:r>
          </w:p>
        </w:tc>
        <w:tc>
          <w:tcPr>
            <w:tcW w:w="1680" w:type="dxa"/>
          </w:tcPr>
          <w:p w:rsidR="00465E43" w:rsidRDefault="620936C5" w:rsidP="00465E43">
            <w:r>
              <w:t>12,13,14</w:t>
            </w:r>
          </w:p>
        </w:tc>
        <w:tc>
          <w:tcPr>
            <w:tcW w:w="1189" w:type="dxa"/>
          </w:tcPr>
          <w:p w:rsidR="00465E43" w:rsidRDefault="00465E43" w:rsidP="00465E43"/>
        </w:tc>
        <w:tc>
          <w:tcPr>
            <w:tcW w:w="1189" w:type="dxa"/>
          </w:tcPr>
          <w:p w:rsidR="00465E43" w:rsidRDefault="00E61A35" w:rsidP="00465E43">
            <w:r>
              <w:t>x</w:t>
            </w:r>
          </w:p>
        </w:tc>
        <w:tc>
          <w:tcPr>
            <w:tcW w:w="1196" w:type="dxa"/>
          </w:tcPr>
          <w:p w:rsidR="00465E43" w:rsidRDefault="00465E43" w:rsidP="00465E43"/>
        </w:tc>
        <w:tc>
          <w:tcPr>
            <w:tcW w:w="2959" w:type="dxa"/>
          </w:tcPr>
          <w:p w:rsidR="00465E43" w:rsidRDefault="00465E43" w:rsidP="00465E43"/>
        </w:tc>
        <w:tc>
          <w:tcPr>
            <w:tcW w:w="2467" w:type="dxa"/>
          </w:tcPr>
          <w:p w:rsidR="00465E43" w:rsidRDefault="00465E43" w:rsidP="00465E43"/>
        </w:tc>
      </w:tr>
      <w:tr w:rsidR="005A2656" w:rsidTr="620936C5">
        <w:tc>
          <w:tcPr>
            <w:tcW w:w="3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E43" w:rsidRDefault="00465E43" w:rsidP="00465E43">
            <w:pPr>
              <w:spacing w:after="1"/>
            </w:pPr>
            <w:r>
              <w:t>19. Eleven kan reflektere over og</w:t>
            </w:r>
            <w:r>
              <w:rPr>
                <w:color w:val="FF0000"/>
              </w:rPr>
              <w:t xml:space="preserve"> </w:t>
            </w:r>
            <w:r>
              <w:t>træffe kvalificerede valg i forhold til etiske og faglige</w:t>
            </w:r>
            <w:r>
              <w:rPr>
                <w:color w:val="FF0000"/>
              </w:rPr>
              <w:t xml:space="preserve"> </w:t>
            </w:r>
            <w:r>
              <w:t>dilemmaer,</w:t>
            </w:r>
            <w:r>
              <w:rPr>
                <w:color w:val="FF0000"/>
              </w:rPr>
              <w:t xml:space="preserve"> </w:t>
            </w:r>
            <w:r>
              <w:t xml:space="preserve">der følger arbejdet som professionel sundhedsperson, fx forhold som tavshedspligt, magtanvendelse, patientrettigheder, omsorgspligt og hensyn til borgerens/patientens livskvalitet. </w:t>
            </w:r>
          </w:p>
          <w:p w:rsidR="00465E43" w:rsidRDefault="00465E43" w:rsidP="00465E43">
            <w:pPr>
              <w:spacing w:line="259" w:lineRule="auto"/>
            </w:pPr>
            <w:r>
              <w:t xml:space="preserve"> </w:t>
            </w:r>
          </w:p>
        </w:tc>
        <w:tc>
          <w:tcPr>
            <w:tcW w:w="1752" w:type="dxa"/>
          </w:tcPr>
          <w:p w:rsidR="00465E43" w:rsidRDefault="00465E43" w:rsidP="00465E43">
            <w:r>
              <w:t>Lovgivning- tavshedspligt og patientrettigheder</w:t>
            </w:r>
          </w:p>
          <w:p w:rsidR="00465E43" w:rsidRDefault="00465E43" w:rsidP="00465E43"/>
          <w:p w:rsidR="00465E43" w:rsidRDefault="00465E43" w:rsidP="00465E43">
            <w:r>
              <w:t>livskvalitet</w:t>
            </w:r>
          </w:p>
        </w:tc>
        <w:tc>
          <w:tcPr>
            <w:tcW w:w="1680" w:type="dxa"/>
          </w:tcPr>
          <w:p w:rsidR="00465E43" w:rsidRDefault="620936C5" w:rsidP="00465E43">
            <w:r>
              <w:t>1, 2, 3, 4, 5</w:t>
            </w:r>
          </w:p>
        </w:tc>
        <w:tc>
          <w:tcPr>
            <w:tcW w:w="1189" w:type="dxa"/>
          </w:tcPr>
          <w:p w:rsidR="00465E43" w:rsidRDefault="00465E43" w:rsidP="00465E43"/>
        </w:tc>
        <w:tc>
          <w:tcPr>
            <w:tcW w:w="1189" w:type="dxa"/>
          </w:tcPr>
          <w:p w:rsidR="00465E43" w:rsidRDefault="00861AE6" w:rsidP="00465E43">
            <w:r>
              <w:t>x</w:t>
            </w:r>
          </w:p>
        </w:tc>
        <w:tc>
          <w:tcPr>
            <w:tcW w:w="1196" w:type="dxa"/>
          </w:tcPr>
          <w:p w:rsidR="00465E43" w:rsidRDefault="00465E43" w:rsidP="00465E43"/>
        </w:tc>
        <w:tc>
          <w:tcPr>
            <w:tcW w:w="2959" w:type="dxa"/>
          </w:tcPr>
          <w:p w:rsidR="00465E43" w:rsidRDefault="00465E43" w:rsidP="00465E43"/>
        </w:tc>
        <w:tc>
          <w:tcPr>
            <w:tcW w:w="2467" w:type="dxa"/>
          </w:tcPr>
          <w:p w:rsidR="00465E43" w:rsidRDefault="00465E43" w:rsidP="00465E43"/>
        </w:tc>
      </w:tr>
      <w:tr w:rsidR="005A2656" w:rsidTr="620936C5">
        <w:tc>
          <w:tcPr>
            <w:tcW w:w="3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E43" w:rsidRPr="00861AE6" w:rsidRDefault="00465E43" w:rsidP="00465E43">
            <w:pPr>
              <w:spacing w:line="241" w:lineRule="auto"/>
              <w:rPr>
                <w:color w:val="FF0000"/>
              </w:rPr>
            </w:pPr>
            <w:r w:rsidRPr="00861AE6">
              <w:rPr>
                <w:color w:val="FF0000"/>
              </w:rPr>
              <w:t xml:space="preserve">20. Eleven kan planlægge og redegøre for eget arbejde og kompetenceområde som autoriseret sundhedsperson i overensstemmelse med relevant lovgivning og andres kompetenceområder. </w:t>
            </w:r>
          </w:p>
          <w:p w:rsidR="00465E43" w:rsidRDefault="00465E43" w:rsidP="00465E43">
            <w:pPr>
              <w:spacing w:line="259" w:lineRule="auto"/>
            </w:pPr>
            <w:r>
              <w:t xml:space="preserve"> </w:t>
            </w:r>
          </w:p>
        </w:tc>
        <w:tc>
          <w:tcPr>
            <w:tcW w:w="1752" w:type="dxa"/>
          </w:tcPr>
          <w:p w:rsidR="00465E43" w:rsidRDefault="00465E43" w:rsidP="00465E43">
            <w:r>
              <w:t>Social- og sundhedsassistentens virksomhedsområde</w:t>
            </w:r>
          </w:p>
          <w:p w:rsidR="00465E43" w:rsidRDefault="00465E43" w:rsidP="00465E43"/>
          <w:p w:rsidR="00465E43" w:rsidRDefault="00465E43" w:rsidP="00465E43">
            <w:r>
              <w:t xml:space="preserve">Kompetenceområde </w:t>
            </w:r>
          </w:p>
          <w:p w:rsidR="00465E43" w:rsidRDefault="00465E43" w:rsidP="00465E43"/>
          <w:p w:rsidR="00465E43" w:rsidRDefault="00465E43" w:rsidP="00465E43">
            <w:r>
              <w:t>Autorisationslov</w:t>
            </w:r>
          </w:p>
          <w:p w:rsidR="00465E43" w:rsidRDefault="00465E43" w:rsidP="00465E43">
            <w:r>
              <w:t>Lovgivning- sundhedslov og servicelov</w:t>
            </w:r>
          </w:p>
          <w:p w:rsidR="00465E43" w:rsidRDefault="00465E43" w:rsidP="00465E43">
            <w:r>
              <w:t>Rettigheder og pligter</w:t>
            </w:r>
          </w:p>
        </w:tc>
        <w:tc>
          <w:tcPr>
            <w:tcW w:w="1680" w:type="dxa"/>
          </w:tcPr>
          <w:p w:rsidR="00465E43" w:rsidRDefault="620936C5" w:rsidP="00465E43">
            <w:r>
              <w:t>1, 10, 12</w:t>
            </w:r>
          </w:p>
        </w:tc>
        <w:tc>
          <w:tcPr>
            <w:tcW w:w="1189" w:type="dxa"/>
          </w:tcPr>
          <w:p w:rsidR="00465E43" w:rsidRDefault="00465E43" w:rsidP="00465E43"/>
        </w:tc>
        <w:tc>
          <w:tcPr>
            <w:tcW w:w="1189" w:type="dxa"/>
          </w:tcPr>
          <w:p w:rsidR="00465E43" w:rsidRDefault="00E97AB5" w:rsidP="00465E43">
            <w:r>
              <w:t>X</w:t>
            </w:r>
          </w:p>
        </w:tc>
        <w:tc>
          <w:tcPr>
            <w:tcW w:w="1196" w:type="dxa"/>
          </w:tcPr>
          <w:p w:rsidR="00465E43" w:rsidRDefault="00465E43" w:rsidP="00465E43"/>
        </w:tc>
        <w:tc>
          <w:tcPr>
            <w:tcW w:w="2959" w:type="dxa"/>
          </w:tcPr>
          <w:p w:rsidR="00465E43" w:rsidRDefault="00465E43" w:rsidP="00465E43"/>
        </w:tc>
        <w:tc>
          <w:tcPr>
            <w:tcW w:w="2467" w:type="dxa"/>
          </w:tcPr>
          <w:p w:rsidR="00465E43" w:rsidRDefault="00465E43" w:rsidP="00465E43"/>
        </w:tc>
      </w:tr>
    </w:tbl>
    <w:p w:rsidR="005A09EB" w:rsidRDefault="005A09EB" w:rsidP="00BF7937"/>
    <w:p w:rsidR="005A19BC" w:rsidRDefault="00F0101D">
      <w:pPr>
        <w:rPr>
          <w:color w:val="FF0000"/>
          <w:sz w:val="24"/>
          <w:szCs w:val="24"/>
        </w:rPr>
      </w:pPr>
      <w:r w:rsidRPr="005A2656">
        <w:rPr>
          <w:color w:val="FF0000"/>
          <w:sz w:val="24"/>
          <w:szCs w:val="24"/>
        </w:rPr>
        <w:t>Bedømmelse</w:t>
      </w:r>
      <w:r w:rsidR="00850C8C">
        <w:rPr>
          <w:color w:val="FF0000"/>
          <w:sz w:val="24"/>
          <w:szCs w:val="24"/>
        </w:rPr>
        <w:t xml:space="preserve"> </w:t>
      </w:r>
    </w:p>
    <w:p w:rsidR="002B48EA" w:rsidRDefault="002B48EA">
      <w:pPr>
        <w:rPr>
          <w:color w:val="FF0000"/>
          <w:sz w:val="24"/>
          <w:szCs w:val="24"/>
        </w:rPr>
      </w:pPr>
    </w:p>
    <w:p w:rsidR="002A7F4D" w:rsidRDefault="002A7F4D">
      <w:pPr>
        <w:rPr>
          <w:sz w:val="32"/>
          <w:szCs w:val="32"/>
        </w:rPr>
      </w:pPr>
    </w:p>
    <w:p w:rsidR="006E4121" w:rsidRPr="006E4121" w:rsidRDefault="006E4121">
      <w:pPr>
        <w:rPr>
          <w:sz w:val="32"/>
          <w:szCs w:val="32"/>
        </w:rPr>
      </w:pPr>
      <w:r w:rsidRPr="006E4121">
        <w:rPr>
          <w:sz w:val="32"/>
          <w:szCs w:val="32"/>
        </w:rPr>
        <w:t>Hjælpeskema til praktikperiode 2.  Psykiatrisk praktik.</w:t>
      </w:r>
    </w:p>
    <w:tbl>
      <w:tblPr>
        <w:tblStyle w:val="Tabel-Gitter"/>
        <w:tblW w:w="15594" w:type="dxa"/>
        <w:tblInd w:w="-998" w:type="dxa"/>
        <w:tblLook w:val="04A0" w:firstRow="1" w:lastRow="0" w:firstColumn="1" w:lastColumn="0" w:noHBand="0" w:noVBand="1"/>
      </w:tblPr>
      <w:tblGrid>
        <w:gridCol w:w="3009"/>
        <w:gridCol w:w="2305"/>
        <w:gridCol w:w="1680"/>
        <w:gridCol w:w="1160"/>
        <w:gridCol w:w="1526"/>
        <w:gridCol w:w="1180"/>
        <w:gridCol w:w="2406"/>
        <w:gridCol w:w="2328"/>
      </w:tblGrid>
      <w:tr w:rsidR="005E2612" w:rsidTr="620936C5">
        <w:tc>
          <w:tcPr>
            <w:tcW w:w="3009" w:type="dxa"/>
          </w:tcPr>
          <w:p w:rsidR="006E4121" w:rsidRDefault="006E4121" w:rsidP="004D2B9E">
            <w:r>
              <w:t>Praktikmål</w:t>
            </w:r>
          </w:p>
        </w:tc>
        <w:tc>
          <w:tcPr>
            <w:tcW w:w="2305" w:type="dxa"/>
          </w:tcPr>
          <w:p w:rsidR="006E4121" w:rsidRDefault="006E4121" w:rsidP="004D2B9E">
            <w:r>
              <w:t>Teoriafsæt</w:t>
            </w:r>
          </w:p>
        </w:tc>
        <w:tc>
          <w:tcPr>
            <w:tcW w:w="1680" w:type="dxa"/>
          </w:tcPr>
          <w:p w:rsidR="006E4121" w:rsidRDefault="006E4121" w:rsidP="004D2B9E">
            <w:r>
              <w:t>Kompetencemål</w:t>
            </w:r>
          </w:p>
        </w:tc>
        <w:tc>
          <w:tcPr>
            <w:tcW w:w="1160" w:type="dxa"/>
          </w:tcPr>
          <w:p w:rsidR="006E4121" w:rsidRDefault="006E4121" w:rsidP="004D2B9E">
            <w:r>
              <w:t>Begynder</w:t>
            </w:r>
          </w:p>
        </w:tc>
        <w:tc>
          <w:tcPr>
            <w:tcW w:w="1526" w:type="dxa"/>
          </w:tcPr>
          <w:p w:rsidR="006E4121" w:rsidRDefault="006E4121" w:rsidP="004D2B9E">
            <w:r>
              <w:t>Rutineret</w:t>
            </w:r>
          </w:p>
        </w:tc>
        <w:tc>
          <w:tcPr>
            <w:tcW w:w="1180" w:type="dxa"/>
          </w:tcPr>
          <w:p w:rsidR="006E4121" w:rsidRDefault="006E4121" w:rsidP="004D2B9E">
            <w:r>
              <w:t>Avanceret</w:t>
            </w:r>
          </w:p>
        </w:tc>
        <w:tc>
          <w:tcPr>
            <w:tcW w:w="2406" w:type="dxa"/>
          </w:tcPr>
          <w:p w:rsidR="006E4121" w:rsidRDefault="006E4121" w:rsidP="004D2B9E">
            <w:r>
              <w:t>Elev</w:t>
            </w:r>
          </w:p>
        </w:tc>
        <w:tc>
          <w:tcPr>
            <w:tcW w:w="2328" w:type="dxa"/>
          </w:tcPr>
          <w:p w:rsidR="006E4121" w:rsidRDefault="006E4121" w:rsidP="004D2B9E">
            <w:r>
              <w:t>Vejleder</w:t>
            </w:r>
          </w:p>
        </w:tc>
      </w:tr>
      <w:tr w:rsidR="005E2612" w:rsidTr="620936C5">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121" w:rsidRPr="006E4121" w:rsidRDefault="620936C5" w:rsidP="620936C5">
            <w:pPr>
              <w:spacing w:line="241" w:lineRule="auto"/>
              <w:ind w:left="2"/>
              <w:rPr>
                <w:color w:val="FF0000"/>
              </w:rPr>
            </w:pPr>
            <w:r w:rsidRPr="620936C5">
              <w:rPr>
                <w:color w:val="FF0000"/>
              </w:rPr>
              <w:t xml:space="preserve">1. Eleven kan gennemføre og reflektere over kliniske sygeplejehandlinger, herunder selvstændigt anvende sygeplejeprocessen til at indsamle data, identificere, analysere, planlægge, udføre og evaluere </w:t>
            </w:r>
            <w:r w:rsidRPr="620936C5">
              <w:rPr>
                <w:color w:val="FF0000"/>
              </w:rPr>
              <w:lastRenderedPageBreak/>
              <w:t xml:space="preserve">sygepleje til borgere/patienter med grundlæggende behov. </w:t>
            </w:r>
          </w:p>
          <w:p w:rsidR="006E4121" w:rsidRPr="006E4121" w:rsidRDefault="620936C5" w:rsidP="620936C5">
            <w:pPr>
              <w:spacing w:line="259" w:lineRule="auto"/>
              <w:ind w:left="2"/>
              <w:rPr>
                <w:color w:val="FF0000"/>
              </w:rPr>
            </w:pPr>
            <w:r w:rsidRPr="620936C5">
              <w:rPr>
                <w:color w:val="FF0000"/>
              </w:rPr>
              <w:t xml:space="preserve"> </w:t>
            </w:r>
          </w:p>
        </w:tc>
        <w:tc>
          <w:tcPr>
            <w:tcW w:w="2305" w:type="dxa"/>
          </w:tcPr>
          <w:p w:rsidR="006E4121" w:rsidRPr="00281483" w:rsidRDefault="006E4121" w:rsidP="004D2B9E">
            <w:pPr>
              <w:rPr>
                <w:i/>
              </w:rPr>
            </w:pPr>
            <w:r w:rsidRPr="00281483">
              <w:rPr>
                <w:i/>
              </w:rPr>
              <w:lastRenderedPageBreak/>
              <w:t>Intro til sygeplejeproces</w:t>
            </w:r>
          </w:p>
          <w:p w:rsidR="006E4121" w:rsidRPr="00281483" w:rsidRDefault="006E4121" w:rsidP="004D2B9E">
            <w:pPr>
              <w:rPr>
                <w:i/>
              </w:rPr>
            </w:pPr>
          </w:p>
          <w:p w:rsidR="006E4121" w:rsidRPr="00281483" w:rsidRDefault="006E4121" w:rsidP="004D2B9E">
            <w:pPr>
              <w:rPr>
                <w:i/>
              </w:rPr>
            </w:pPr>
            <w:r w:rsidRPr="00281483">
              <w:rPr>
                <w:i/>
              </w:rPr>
              <w:t>De 12 sygeplejefaglige problemområder</w:t>
            </w:r>
          </w:p>
          <w:p w:rsidR="006E4121" w:rsidRPr="00281483" w:rsidRDefault="006E4121" w:rsidP="004D2B9E">
            <w:pPr>
              <w:rPr>
                <w:i/>
              </w:rPr>
            </w:pPr>
            <w:r w:rsidRPr="00281483">
              <w:rPr>
                <w:i/>
              </w:rPr>
              <w:t>Henderson</w:t>
            </w:r>
          </w:p>
          <w:p w:rsidR="006E4121" w:rsidRPr="00281483" w:rsidRDefault="006E4121" w:rsidP="004D2B9E">
            <w:pPr>
              <w:rPr>
                <w:i/>
              </w:rPr>
            </w:pPr>
            <w:proofErr w:type="spellStart"/>
            <w:r w:rsidRPr="00281483">
              <w:rPr>
                <w:i/>
              </w:rPr>
              <w:t>Orems</w:t>
            </w:r>
            <w:proofErr w:type="spellEnd"/>
            <w:r w:rsidRPr="00281483">
              <w:rPr>
                <w:i/>
              </w:rPr>
              <w:t xml:space="preserve"> omsorgsteori</w:t>
            </w:r>
          </w:p>
          <w:p w:rsidR="006E4121" w:rsidRPr="00281483" w:rsidRDefault="006E4121" w:rsidP="004D2B9E">
            <w:pPr>
              <w:rPr>
                <w:i/>
              </w:rPr>
            </w:pPr>
            <w:r w:rsidRPr="00281483">
              <w:rPr>
                <w:i/>
              </w:rPr>
              <w:lastRenderedPageBreak/>
              <w:t>Dataindsamling. Objektive og subjektive data- observationer.</w:t>
            </w:r>
          </w:p>
          <w:p w:rsidR="006E4121" w:rsidRPr="00281483" w:rsidRDefault="006E4121" w:rsidP="004D2B9E">
            <w:pPr>
              <w:rPr>
                <w:i/>
              </w:rPr>
            </w:pPr>
            <w:r w:rsidRPr="00281483">
              <w:rPr>
                <w:i/>
              </w:rPr>
              <w:t>Arbejdet med ernæring, søvn og hvile og udskillelse</w:t>
            </w:r>
          </w:p>
          <w:p w:rsidR="006E4121" w:rsidRPr="00281483" w:rsidRDefault="006E4121" w:rsidP="004D2B9E">
            <w:pPr>
              <w:rPr>
                <w:i/>
              </w:rPr>
            </w:pPr>
          </w:p>
          <w:p w:rsidR="006E4121" w:rsidRPr="00281483" w:rsidRDefault="006E4121" w:rsidP="004D2B9E">
            <w:pPr>
              <w:rPr>
                <w:i/>
              </w:rPr>
            </w:pPr>
            <w:r w:rsidRPr="00281483">
              <w:rPr>
                <w:i/>
              </w:rPr>
              <w:t>Medicinhåndtering</w:t>
            </w:r>
          </w:p>
          <w:p w:rsidR="006E4121" w:rsidRPr="00281483" w:rsidRDefault="006E4121" w:rsidP="004D2B9E">
            <w:pPr>
              <w:rPr>
                <w:i/>
              </w:rPr>
            </w:pPr>
          </w:p>
          <w:p w:rsidR="006E4121" w:rsidRDefault="006E4121" w:rsidP="004D2B9E">
            <w:pPr>
              <w:rPr>
                <w:i/>
              </w:rPr>
            </w:pPr>
            <w:r w:rsidRPr="00281483">
              <w:rPr>
                <w:i/>
              </w:rPr>
              <w:t>Pps-net</w:t>
            </w:r>
          </w:p>
          <w:p w:rsidR="00281483" w:rsidRDefault="00281483" w:rsidP="004D2B9E">
            <w:pPr>
              <w:rPr>
                <w:i/>
              </w:rPr>
            </w:pPr>
          </w:p>
          <w:p w:rsidR="00281483" w:rsidRPr="00281483" w:rsidRDefault="00281483" w:rsidP="004D2B9E">
            <w:r w:rsidRPr="00281483">
              <w:t>Kari Martinsen</w:t>
            </w:r>
          </w:p>
          <w:p w:rsidR="00281483" w:rsidRDefault="00281483" w:rsidP="004D2B9E">
            <w:r w:rsidRPr="00281483">
              <w:t>Sygeplejeprocessen</w:t>
            </w:r>
          </w:p>
          <w:p w:rsidR="00281483" w:rsidRDefault="00281483" w:rsidP="004D2B9E">
            <w:r>
              <w:t>MOHO</w:t>
            </w:r>
          </w:p>
          <w:p w:rsidR="00281483" w:rsidRDefault="00281483" w:rsidP="004D2B9E">
            <w:r>
              <w:t xml:space="preserve">Sygdomslæren, pleje af borgere med psykiatrisk diagnose </w:t>
            </w:r>
            <w:proofErr w:type="spellStart"/>
            <w:r>
              <w:t>incl</w:t>
            </w:r>
            <w:proofErr w:type="spellEnd"/>
            <w:r>
              <w:t>. demens</w:t>
            </w:r>
          </w:p>
        </w:tc>
        <w:tc>
          <w:tcPr>
            <w:tcW w:w="1680" w:type="dxa"/>
          </w:tcPr>
          <w:p w:rsidR="006E4121" w:rsidRDefault="002A7F4D" w:rsidP="004D2B9E">
            <w:r>
              <w:lastRenderedPageBreak/>
              <w:t>1,2,4,6,11,13</w:t>
            </w:r>
          </w:p>
        </w:tc>
        <w:tc>
          <w:tcPr>
            <w:tcW w:w="1160" w:type="dxa"/>
          </w:tcPr>
          <w:p w:rsidR="006E4121" w:rsidRDefault="006E4121" w:rsidP="004D2B9E"/>
        </w:tc>
        <w:tc>
          <w:tcPr>
            <w:tcW w:w="1526" w:type="dxa"/>
          </w:tcPr>
          <w:p w:rsidR="006E4121" w:rsidRDefault="006E4121" w:rsidP="004D2B9E">
            <w:r>
              <w:t xml:space="preserve">X </w:t>
            </w:r>
          </w:p>
          <w:p w:rsidR="006E4121" w:rsidRDefault="006E4121" w:rsidP="004D2B9E">
            <w:pPr>
              <w:rPr>
                <w:i/>
              </w:rPr>
            </w:pPr>
            <w:r w:rsidRPr="004724C1">
              <w:rPr>
                <w:i/>
              </w:rPr>
              <w:t>I forhold til enkle ukomplicerede situationer</w:t>
            </w:r>
          </w:p>
          <w:p w:rsidR="004724C1" w:rsidRDefault="004724C1" w:rsidP="004D2B9E">
            <w:pPr>
              <w:rPr>
                <w:i/>
              </w:rPr>
            </w:pPr>
          </w:p>
          <w:p w:rsidR="004724C1" w:rsidRDefault="004724C1" w:rsidP="004D2B9E">
            <w:pPr>
              <w:rPr>
                <w:i/>
              </w:rPr>
            </w:pPr>
          </w:p>
          <w:p w:rsidR="004724C1" w:rsidRDefault="004724C1" w:rsidP="004D2B9E">
            <w:pPr>
              <w:rPr>
                <w:i/>
              </w:rPr>
            </w:pPr>
          </w:p>
          <w:p w:rsidR="004724C1" w:rsidRDefault="004724C1" w:rsidP="004D2B9E">
            <w:pPr>
              <w:rPr>
                <w:i/>
              </w:rPr>
            </w:pPr>
          </w:p>
          <w:p w:rsidR="004724C1" w:rsidRPr="004724C1" w:rsidRDefault="004724C1" w:rsidP="004D2B9E">
            <w:pPr>
              <w:rPr>
                <w:i/>
              </w:rPr>
            </w:pPr>
          </w:p>
        </w:tc>
        <w:tc>
          <w:tcPr>
            <w:tcW w:w="1180" w:type="dxa"/>
          </w:tcPr>
          <w:p w:rsidR="006E4121" w:rsidRDefault="006E4121" w:rsidP="004D2B9E"/>
        </w:tc>
        <w:tc>
          <w:tcPr>
            <w:tcW w:w="2406" w:type="dxa"/>
          </w:tcPr>
          <w:p w:rsidR="006E4121" w:rsidRDefault="006E4121" w:rsidP="004D2B9E"/>
        </w:tc>
        <w:tc>
          <w:tcPr>
            <w:tcW w:w="2328" w:type="dxa"/>
          </w:tcPr>
          <w:p w:rsidR="006E4121" w:rsidRDefault="006E4121" w:rsidP="004D2B9E"/>
        </w:tc>
      </w:tr>
      <w:tr w:rsidR="005E2612" w:rsidTr="620936C5">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121" w:rsidRPr="006E4121" w:rsidRDefault="620936C5" w:rsidP="620936C5">
            <w:pPr>
              <w:spacing w:line="241" w:lineRule="auto"/>
              <w:ind w:left="2"/>
              <w:rPr>
                <w:color w:val="FF0000"/>
              </w:rPr>
            </w:pPr>
            <w:r w:rsidRPr="620936C5">
              <w:rPr>
                <w:color w:val="FF0000"/>
              </w:rPr>
              <w:t xml:space="preserve">2. Eleven kan planlægge og iværksætte sundhedsfaglige handlinger på baggrund af faglige og kliniske vurderinger, herunder sundhedsstyrelsens screeningsværktøjer til tidlig opsporing samt lokale procedurer og retningslinjer. </w:t>
            </w:r>
          </w:p>
          <w:p w:rsidR="006E4121" w:rsidRPr="006E4121" w:rsidRDefault="006E4121" w:rsidP="004D2B9E">
            <w:pPr>
              <w:spacing w:line="259" w:lineRule="auto"/>
              <w:ind w:left="2"/>
            </w:pPr>
            <w:r w:rsidRPr="006E4121">
              <w:t xml:space="preserve"> </w:t>
            </w:r>
          </w:p>
        </w:tc>
        <w:tc>
          <w:tcPr>
            <w:tcW w:w="2305" w:type="dxa"/>
          </w:tcPr>
          <w:p w:rsidR="00281483" w:rsidRPr="00281483" w:rsidRDefault="006E4121" w:rsidP="004D2B9E">
            <w:pPr>
              <w:rPr>
                <w:i/>
              </w:rPr>
            </w:pPr>
            <w:r w:rsidRPr="00281483">
              <w:rPr>
                <w:i/>
              </w:rPr>
              <w:t>Ernærings</w:t>
            </w:r>
            <w:r w:rsidR="00281483">
              <w:rPr>
                <w:i/>
              </w:rPr>
              <w:t>screening</w:t>
            </w:r>
          </w:p>
          <w:p w:rsidR="006E4121" w:rsidRPr="00281483" w:rsidRDefault="006E4121" w:rsidP="004D2B9E">
            <w:pPr>
              <w:rPr>
                <w:i/>
              </w:rPr>
            </w:pPr>
            <w:r w:rsidRPr="00281483">
              <w:rPr>
                <w:i/>
              </w:rPr>
              <w:t>Søge information på sundhedsstyrelsens hjemmeside</w:t>
            </w:r>
          </w:p>
          <w:p w:rsidR="006E4121" w:rsidRPr="00281483" w:rsidRDefault="006E4121" w:rsidP="004D2B9E">
            <w:pPr>
              <w:rPr>
                <w:i/>
              </w:rPr>
            </w:pPr>
          </w:p>
          <w:p w:rsidR="006E4121" w:rsidRDefault="006E4121" w:rsidP="004D2B9E">
            <w:pPr>
              <w:rPr>
                <w:i/>
              </w:rPr>
            </w:pPr>
            <w:r w:rsidRPr="00281483">
              <w:rPr>
                <w:i/>
              </w:rPr>
              <w:t>Intro til TOBS og dokumentation</w:t>
            </w:r>
          </w:p>
          <w:p w:rsidR="00281483" w:rsidRDefault="00281483" w:rsidP="004D2B9E">
            <w:pPr>
              <w:rPr>
                <w:i/>
              </w:rPr>
            </w:pPr>
          </w:p>
          <w:p w:rsidR="00281483" w:rsidRDefault="00281483" w:rsidP="004D2B9E">
            <w:r w:rsidRPr="00281483">
              <w:t>Socialpædagogisk</w:t>
            </w:r>
            <w:r w:rsidR="004724C1">
              <w:t xml:space="preserve"> tilgang og metoder</w:t>
            </w:r>
          </w:p>
          <w:p w:rsidR="004724C1" w:rsidRDefault="004724C1" w:rsidP="004D2B9E"/>
          <w:p w:rsidR="004724C1" w:rsidRDefault="004724C1" w:rsidP="004D2B9E"/>
          <w:p w:rsidR="00281483" w:rsidRPr="00281483" w:rsidRDefault="00281483" w:rsidP="004D2B9E"/>
        </w:tc>
        <w:tc>
          <w:tcPr>
            <w:tcW w:w="1680" w:type="dxa"/>
          </w:tcPr>
          <w:p w:rsidR="006E4121" w:rsidRDefault="002A7F4D" w:rsidP="004D2B9E">
            <w:r>
              <w:t>1,4,11</w:t>
            </w:r>
          </w:p>
        </w:tc>
        <w:tc>
          <w:tcPr>
            <w:tcW w:w="1160" w:type="dxa"/>
          </w:tcPr>
          <w:p w:rsidR="006E4121" w:rsidRDefault="006E4121" w:rsidP="004D2B9E"/>
        </w:tc>
        <w:tc>
          <w:tcPr>
            <w:tcW w:w="1526" w:type="dxa"/>
          </w:tcPr>
          <w:p w:rsidR="006E4121" w:rsidRDefault="006E4121" w:rsidP="004D2B9E">
            <w:r>
              <w:t>x</w:t>
            </w:r>
          </w:p>
        </w:tc>
        <w:tc>
          <w:tcPr>
            <w:tcW w:w="1180" w:type="dxa"/>
          </w:tcPr>
          <w:p w:rsidR="006E4121" w:rsidRDefault="006E4121" w:rsidP="004D2B9E"/>
        </w:tc>
        <w:tc>
          <w:tcPr>
            <w:tcW w:w="2406" w:type="dxa"/>
          </w:tcPr>
          <w:p w:rsidR="006E4121" w:rsidRDefault="006E4121" w:rsidP="004D2B9E"/>
        </w:tc>
        <w:tc>
          <w:tcPr>
            <w:tcW w:w="2328" w:type="dxa"/>
          </w:tcPr>
          <w:p w:rsidR="006E4121" w:rsidRDefault="006E4121" w:rsidP="004D2B9E"/>
          <w:p w:rsidR="004724C1" w:rsidRDefault="004724C1" w:rsidP="004D2B9E"/>
          <w:p w:rsidR="004724C1" w:rsidRDefault="004724C1" w:rsidP="004D2B9E"/>
          <w:p w:rsidR="004724C1" w:rsidRDefault="004724C1" w:rsidP="004D2B9E"/>
          <w:p w:rsidR="004724C1" w:rsidRDefault="004724C1" w:rsidP="004D2B9E"/>
          <w:p w:rsidR="004724C1" w:rsidRDefault="004724C1" w:rsidP="004D2B9E"/>
          <w:p w:rsidR="004724C1" w:rsidRPr="004724C1" w:rsidRDefault="004724C1" w:rsidP="004D2B9E">
            <w:pPr>
              <w:rPr>
                <w:color w:val="FF0000"/>
              </w:rPr>
            </w:pPr>
            <w:r w:rsidRPr="004724C1">
              <w:rPr>
                <w:color w:val="FF0000"/>
              </w:rPr>
              <w:t>Obs på TOKS i regionspsykiatrien</w:t>
            </w:r>
          </w:p>
          <w:p w:rsidR="004724C1" w:rsidRDefault="004724C1" w:rsidP="004D2B9E"/>
          <w:p w:rsidR="004724C1" w:rsidRDefault="004724C1" w:rsidP="004D2B9E"/>
        </w:tc>
      </w:tr>
      <w:tr w:rsidR="005E2612" w:rsidTr="620936C5">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121" w:rsidRDefault="006E4121" w:rsidP="004D2B9E">
            <w:pPr>
              <w:spacing w:line="241" w:lineRule="auto"/>
              <w:ind w:left="2"/>
            </w:pPr>
            <w:r w:rsidRPr="005E2612">
              <w:rPr>
                <w:color w:val="FF0000"/>
              </w:rPr>
              <w:t xml:space="preserve">3. Eleven kan selvstændigt identificere og reagere på ændring i borgerens/patientens sundhedstilstand. Ved uforudsete og komplekse problemstillinger kan eleven udføre sygeplejehandlinger inden for eget kompetenceområde </w:t>
            </w:r>
            <w:r>
              <w:t xml:space="preserve">samt delegerede sygeplejehandlinger, herunder udføre palliativ pleje. </w:t>
            </w:r>
          </w:p>
          <w:p w:rsidR="005E2612" w:rsidRPr="005E2612" w:rsidRDefault="005E2612" w:rsidP="004D2B9E">
            <w:pPr>
              <w:spacing w:line="241" w:lineRule="auto"/>
              <w:ind w:left="2"/>
            </w:pPr>
            <w:r w:rsidRPr="005E2612">
              <w:t>(vente til 3. praktik)</w:t>
            </w:r>
          </w:p>
          <w:p w:rsidR="006E4121" w:rsidRDefault="006E4121" w:rsidP="004D2B9E">
            <w:pPr>
              <w:spacing w:line="259" w:lineRule="auto"/>
              <w:ind w:left="2"/>
            </w:pPr>
            <w:r>
              <w:t xml:space="preserve"> </w:t>
            </w:r>
          </w:p>
        </w:tc>
        <w:tc>
          <w:tcPr>
            <w:tcW w:w="2305" w:type="dxa"/>
          </w:tcPr>
          <w:p w:rsidR="006E4121" w:rsidRPr="005E2612" w:rsidRDefault="006E4121" w:rsidP="004D2B9E">
            <w:pPr>
              <w:rPr>
                <w:i/>
              </w:rPr>
            </w:pPr>
            <w:r w:rsidRPr="005E2612">
              <w:rPr>
                <w:i/>
              </w:rPr>
              <w:t>Observation af og indsamling af data i forhold til ernæring</w:t>
            </w:r>
          </w:p>
          <w:p w:rsidR="006E4121" w:rsidRPr="005E2612" w:rsidRDefault="006E4121" w:rsidP="004D2B9E">
            <w:pPr>
              <w:rPr>
                <w:i/>
              </w:rPr>
            </w:pPr>
          </w:p>
          <w:p w:rsidR="006E4121" w:rsidRPr="005E2612" w:rsidRDefault="006E4121" w:rsidP="004D2B9E">
            <w:pPr>
              <w:rPr>
                <w:i/>
              </w:rPr>
            </w:pPr>
            <w:r w:rsidRPr="005E2612">
              <w:rPr>
                <w:i/>
              </w:rPr>
              <w:t>Observation i forhold til søvn og hvile</w:t>
            </w:r>
          </w:p>
          <w:p w:rsidR="006E4121" w:rsidRPr="005E2612" w:rsidRDefault="006E4121" w:rsidP="004D2B9E">
            <w:pPr>
              <w:rPr>
                <w:i/>
              </w:rPr>
            </w:pPr>
          </w:p>
          <w:p w:rsidR="006E4121" w:rsidRPr="005E2612" w:rsidRDefault="006E4121" w:rsidP="004D2B9E">
            <w:pPr>
              <w:rPr>
                <w:i/>
              </w:rPr>
            </w:pPr>
            <w:r w:rsidRPr="005E2612">
              <w:rPr>
                <w:i/>
              </w:rPr>
              <w:t>Observation i forhold til udskillelse af affaldsstoffer.</w:t>
            </w:r>
          </w:p>
          <w:p w:rsidR="006E4121" w:rsidRPr="005E2612" w:rsidRDefault="006E4121" w:rsidP="004D2B9E">
            <w:pPr>
              <w:rPr>
                <w:i/>
              </w:rPr>
            </w:pPr>
            <w:r w:rsidRPr="005E2612">
              <w:rPr>
                <w:i/>
              </w:rPr>
              <w:t>Grundlæggende viden om nyrer og urinveje</w:t>
            </w:r>
          </w:p>
          <w:p w:rsidR="006E4121" w:rsidRPr="005E2612" w:rsidRDefault="006E4121" w:rsidP="004D2B9E">
            <w:pPr>
              <w:rPr>
                <w:i/>
              </w:rPr>
            </w:pPr>
            <w:r w:rsidRPr="005E2612">
              <w:rPr>
                <w:i/>
              </w:rPr>
              <w:t>Grundlæggende viden om mave- og tarmsystemet</w:t>
            </w:r>
          </w:p>
          <w:p w:rsidR="006E4121" w:rsidRPr="005E2612" w:rsidRDefault="006E4121" w:rsidP="004D2B9E">
            <w:pPr>
              <w:rPr>
                <w:i/>
              </w:rPr>
            </w:pPr>
            <w:r w:rsidRPr="005E2612">
              <w:rPr>
                <w:i/>
              </w:rPr>
              <w:t>Obstipation</w:t>
            </w:r>
          </w:p>
          <w:p w:rsidR="006E4121" w:rsidRPr="005E2612" w:rsidRDefault="006E4121" w:rsidP="004D2B9E">
            <w:pPr>
              <w:rPr>
                <w:i/>
              </w:rPr>
            </w:pPr>
          </w:p>
          <w:p w:rsidR="006E4121" w:rsidRPr="005E2612" w:rsidRDefault="006E4121" w:rsidP="004D2B9E">
            <w:pPr>
              <w:rPr>
                <w:i/>
              </w:rPr>
            </w:pPr>
            <w:r w:rsidRPr="005E2612">
              <w:rPr>
                <w:i/>
              </w:rPr>
              <w:t xml:space="preserve">Grundlæggende sygepleje til en borger med kateter og med </w:t>
            </w:r>
            <w:proofErr w:type="spellStart"/>
            <w:r w:rsidRPr="005E2612">
              <w:rPr>
                <w:i/>
              </w:rPr>
              <w:t>stomi</w:t>
            </w:r>
            <w:proofErr w:type="spellEnd"/>
          </w:p>
          <w:p w:rsidR="006E4121" w:rsidRPr="005E2612" w:rsidRDefault="006E4121" w:rsidP="004D2B9E">
            <w:pPr>
              <w:rPr>
                <w:i/>
              </w:rPr>
            </w:pPr>
          </w:p>
          <w:p w:rsidR="006E4121" w:rsidRPr="005E2612" w:rsidRDefault="006E4121" w:rsidP="004D2B9E">
            <w:pPr>
              <w:rPr>
                <w:i/>
              </w:rPr>
            </w:pPr>
            <w:r w:rsidRPr="005E2612">
              <w:rPr>
                <w:i/>
              </w:rPr>
              <w:t xml:space="preserve">EUD elever har valgfrit </w:t>
            </w:r>
            <w:proofErr w:type="spellStart"/>
            <w:r w:rsidRPr="005E2612">
              <w:rPr>
                <w:i/>
              </w:rPr>
              <w:t>udd</w:t>
            </w:r>
            <w:proofErr w:type="spellEnd"/>
            <w:r w:rsidRPr="005E2612">
              <w:rPr>
                <w:i/>
              </w:rPr>
              <w:t>. Specifikt fag:</w:t>
            </w:r>
          </w:p>
          <w:p w:rsidR="006E4121" w:rsidRPr="005E2612" w:rsidRDefault="006E4121" w:rsidP="004D2B9E">
            <w:pPr>
              <w:rPr>
                <w:i/>
              </w:rPr>
            </w:pPr>
            <w:r w:rsidRPr="005E2612">
              <w:rPr>
                <w:i/>
              </w:rPr>
              <w:t>Assistentens opgaver i forbindelse med livets afslutning</w:t>
            </w:r>
          </w:p>
          <w:p w:rsidR="006E4121" w:rsidRPr="005E2612" w:rsidRDefault="006E4121" w:rsidP="004D2B9E">
            <w:pPr>
              <w:rPr>
                <w:i/>
              </w:rPr>
            </w:pPr>
          </w:p>
          <w:p w:rsidR="006E4121" w:rsidRPr="005E2612" w:rsidRDefault="006E4121" w:rsidP="004D2B9E">
            <w:pPr>
              <w:rPr>
                <w:i/>
              </w:rPr>
            </w:pPr>
            <w:r w:rsidRPr="005E2612">
              <w:rPr>
                <w:i/>
              </w:rPr>
              <w:t xml:space="preserve">Viden om </w:t>
            </w:r>
            <w:proofErr w:type="spellStart"/>
            <w:r w:rsidRPr="005E2612">
              <w:rPr>
                <w:i/>
              </w:rPr>
              <w:t>farmakodynamik</w:t>
            </w:r>
            <w:proofErr w:type="spellEnd"/>
            <w:r w:rsidRPr="005E2612">
              <w:rPr>
                <w:i/>
              </w:rPr>
              <w:t xml:space="preserve"> og </w:t>
            </w:r>
            <w:proofErr w:type="spellStart"/>
            <w:r w:rsidRPr="005E2612">
              <w:rPr>
                <w:i/>
              </w:rPr>
              <w:t>farmakokinetik</w:t>
            </w:r>
            <w:proofErr w:type="spellEnd"/>
          </w:p>
          <w:p w:rsidR="006E4121" w:rsidRDefault="006E4121" w:rsidP="004D2B9E">
            <w:pPr>
              <w:rPr>
                <w:i/>
              </w:rPr>
            </w:pPr>
            <w:r w:rsidRPr="005E2612">
              <w:rPr>
                <w:i/>
              </w:rPr>
              <w:lastRenderedPageBreak/>
              <w:t>Lægemidler til hjertelidelser og lungelidelser- observation af virkning og bivirkning</w:t>
            </w:r>
          </w:p>
          <w:p w:rsidR="005E2612" w:rsidRDefault="005E2612" w:rsidP="004D2B9E">
            <w:pPr>
              <w:rPr>
                <w:i/>
              </w:rPr>
            </w:pPr>
          </w:p>
          <w:p w:rsidR="005E2612" w:rsidRDefault="005E2612" w:rsidP="004D2B9E">
            <w:r>
              <w:t>Observation og sygepleje i relation til borgere med fordøjelsesproblemer, urinvejsproblemer, diabetes, multisyge samt borgere med psykisk sygdom</w:t>
            </w:r>
          </w:p>
          <w:p w:rsidR="005E2612" w:rsidRDefault="005E2612" w:rsidP="004D2B9E"/>
          <w:p w:rsidR="005E2612" w:rsidRDefault="005E2612" w:rsidP="004D2B9E">
            <w:r>
              <w:t>Naturfaglig viden om nervesystem, syrer/basebalance og ændringer heri.</w:t>
            </w:r>
          </w:p>
          <w:p w:rsidR="005E2612" w:rsidRDefault="005E2612" w:rsidP="004D2B9E">
            <w:proofErr w:type="spellStart"/>
            <w:r>
              <w:t>Synapsespalte</w:t>
            </w:r>
            <w:proofErr w:type="spellEnd"/>
            <w:r>
              <w:t xml:space="preserve"> og signalstoffer</w:t>
            </w:r>
          </w:p>
          <w:p w:rsidR="005E2612" w:rsidRDefault="005E2612" w:rsidP="004D2B9E"/>
          <w:p w:rsidR="005E2612" w:rsidRDefault="005E2612" w:rsidP="004D2B9E">
            <w:r>
              <w:t>TOBS</w:t>
            </w:r>
          </w:p>
          <w:p w:rsidR="005E2612" w:rsidRDefault="005E2612" w:rsidP="004D2B9E"/>
          <w:p w:rsidR="005E2612" w:rsidRDefault="005E2612" w:rsidP="004D2B9E">
            <w:r>
              <w:t>Lægemidler:</w:t>
            </w:r>
          </w:p>
          <w:p w:rsidR="005E2612" w:rsidRDefault="005E2612" w:rsidP="004D2B9E">
            <w:proofErr w:type="spellStart"/>
            <w:r>
              <w:t>Laksantia</w:t>
            </w:r>
            <w:proofErr w:type="spellEnd"/>
            <w:r>
              <w:t xml:space="preserve"> og </w:t>
            </w:r>
            <w:proofErr w:type="spellStart"/>
            <w:r>
              <w:t>diuretica</w:t>
            </w:r>
            <w:proofErr w:type="spellEnd"/>
          </w:p>
          <w:p w:rsidR="00864A40" w:rsidRDefault="00864A40" w:rsidP="004D2B9E">
            <w:r>
              <w:t xml:space="preserve">Insulin og </w:t>
            </w:r>
            <w:proofErr w:type="spellStart"/>
            <w:r>
              <w:t>antidiabetika</w:t>
            </w:r>
            <w:proofErr w:type="spellEnd"/>
          </w:p>
          <w:p w:rsidR="005E2612" w:rsidRDefault="005E2612" w:rsidP="004D2B9E">
            <w:proofErr w:type="spellStart"/>
            <w:r>
              <w:t>Antipsykotika</w:t>
            </w:r>
            <w:proofErr w:type="spellEnd"/>
          </w:p>
          <w:p w:rsidR="005E2612" w:rsidRDefault="005E2612" w:rsidP="004D2B9E">
            <w:proofErr w:type="spellStart"/>
            <w:r>
              <w:t>Antidepressiva</w:t>
            </w:r>
            <w:proofErr w:type="spellEnd"/>
          </w:p>
          <w:p w:rsidR="005E2612" w:rsidRDefault="005E2612" w:rsidP="004D2B9E">
            <w:proofErr w:type="spellStart"/>
            <w:r>
              <w:t>Hypnotika</w:t>
            </w:r>
            <w:proofErr w:type="spellEnd"/>
          </w:p>
          <w:p w:rsidR="005E2612" w:rsidRDefault="005E2612" w:rsidP="004D2B9E">
            <w:proofErr w:type="spellStart"/>
            <w:r>
              <w:t>Benzodiazepiner</w:t>
            </w:r>
            <w:proofErr w:type="spellEnd"/>
          </w:p>
          <w:p w:rsidR="005E2612" w:rsidRDefault="005E2612" w:rsidP="004D2B9E">
            <w:r>
              <w:t>Metabolisk syndrom</w:t>
            </w:r>
          </w:p>
          <w:p w:rsidR="00864A40" w:rsidRDefault="00864A40" w:rsidP="004D2B9E">
            <w:r>
              <w:t>Alzheimer medicin</w:t>
            </w:r>
          </w:p>
          <w:p w:rsidR="00864A40" w:rsidRDefault="00864A40" w:rsidP="004D2B9E">
            <w:proofErr w:type="spellStart"/>
            <w:r>
              <w:t>Analgetika</w:t>
            </w:r>
            <w:proofErr w:type="spellEnd"/>
          </w:p>
          <w:p w:rsidR="00864A40" w:rsidRDefault="00864A40" w:rsidP="004D2B9E">
            <w:proofErr w:type="spellStart"/>
            <w:r>
              <w:t>Antireumatica</w:t>
            </w:r>
            <w:proofErr w:type="spellEnd"/>
          </w:p>
          <w:p w:rsidR="00864A40" w:rsidRDefault="00864A40" w:rsidP="004D2B9E">
            <w:r>
              <w:t>Polyfarmaci</w:t>
            </w:r>
          </w:p>
          <w:p w:rsidR="00864A40" w:rsidRDefault="00864A40" w:rsidP="004D2B9E">
            <w:r>
              <w:t xml:space="preserve">Risikomedicin: antikoagulation </w:t>
            </w:r>
            <w:proofErr w:type="spellStart"/>
            <w:r>
              <w:t>Metrotroxal</w:t>
            </w:r>
            <w:proofErr w:type="spellEnd"/>
          </w:p>
          <w:p w:rsidR="00864A40" w:rsidRDefault="00864A40" w:rsidP="004D2B9E">
            <w:r>
              <w:t>Adrenalin</w:t>
            </w:r>
          </w:p>
          <w:p w:rsidR="005E2612" w:rsidRDefault="005E2612" w:rsidP="004D2B9E"/>
          <w:p w:rsidR="00864A40" w:rsidRDefault="00864A40" w:rsidP="004D2B9E">
            <w:r>
              <w:t>Medicinpædagogik</w:t>
            </w:r>
          </w:p>
          <w:p w:rsidR="00864A40" w:rsidRDefault="00864A40" w:rsidP="004D2B9E"/>
          <w:p w:rsidR="005E2612" w:rsidRDefault="005E2612" w:rsidP="004D2B9E">
            <w:r>
              <w:t>Farmakologi- eksamen</w:t>
            </w:r>
          </w:p>
          <w:p w:rsidR="00864A40" w:rsidRDefault="00864A40" w:rsidP="004D2B9E"/>
          <w:p w:rsidR="00864A40" w:rsidRDefault="00864A40" w:rsidP="004D2B9E">
            <w:r>
              <w:t>Førstehjælp, generhvervelse</w:t>
            </w:r>
          </w:p>
          <w:p w:rsidR="00864A40" w:rsidRDefault="00864A40" w:rsidP="004D2B9E"/>
          <w:p w:rsidR="00864A40" w:rsidRDefault="00864A40" w:rsidP="004D2B9E">
            <w:proofErr w:type="spellStart"/>
            <w:r>
              <w:t>Dysfagi</w:t>
            </w:r>
            <w:proofErr w:type="spellEnd"/>
          </w:p>
          <w:p w:rsidR="006E4121" w:rsidRPr="005E2612" w:rsidRDefault="006E4121" w:rsidP="004D2B9E">
            <w:pPr>
              <w:rPr>
                <w:i/>
              </w:rPr>
            </w:pPr>
          </w:p>
          <w:p w:rsidR="006E4121" w:rsidRPr="005E2612" w:rsidRDefault="006E4121" w:rsidP="004D2B9E">
            <w:pPr>
              <w:rPr>
                <w:i/>
              </w:rPr>
            </w:pPr>
          </w:p>
        </w:tc>
        <w:tc>
          <w:tcPr>
            <w:tcW w:w="1680" w:type="dxa"/>
          </w:tcPr>
          <w:p w:rsidR="006E4121" w:rsidRDefault="002A7F4D" w:rsidP="004D2B9E">
            <w:r>
              <w:lastRenderedPageBreak/>
              <w:t>1,2,3,4</w:t>
            </w:r>
          </w:p>
        </w:tc>
        <w:tc>
          <w:tcPr>
            <w:tcW w:w="1160" w:type="dxa"/>
          </w:tcPr>
          <w:p w:rsidR="006E4121" w:rsidRDefault="006E4121" w:rsidP="004D2B9E"/>
        </w:tc>
        <w:tc>
          <w:tcPr>
            <w:tcW w:w="1526" w:type="dxa"/>
          </w:tcPr>
          <w:p w:rsidR="006E4121" w:rsidRDefault="006E4121" w:rsidP="004D2B9E">
            <w:r>
              <w:t>x</w:t>
            </w:r>
          </w:p>
        </w:tc>
        <w:tc>
          <w:tcPr>
            <w:tcW w:w="1180" w:type="dxa"/>
          </w:tcPr>
          <w:p w:rsidR="006E4121" w:rsidRDefault="006E4121" w:rsidP="004D2B9E"/>
        </w:tc>
        <w:tc>
          <w:tcPr>
            <w:tcW w:w="2406" w:type="dxa"/>
          </w:tcPr>
          <w:p w:rsidR="006E4121" w:rsidRDefault="006E4121" w:rsidP="004D2B9E"/>
        </w:tc>
        <w:tc>
          <w:tcPr>
            <w:tcW w:w="2328" w:type="dxa"/>
          </w:tcPr>
          <w:p w:rsidR="006E4121" w:rsidRDefault="006E4121" w:rsidP="004D2B9E"/>
        </w:tc>
      </w:tr>
      <w:tr w:rsidR="005E2612" w:rsidTr="620936C5">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121" w:rsidRPr="006E4121" w:rsidRDefault="620936C5" w:rsidP="004D2B9E">
            <w:pPr>
              <w:spacing w:line="241" w:lineRule="auto"/>
              <w:ind w:left="2"/>
            </w:pPr>
            <w:r w:rsidRPr="620936C5">
              <w:rPr>
                <w:color w:val="FF0000"/>
              </w:rPr>
              <w:t xml:space="preserve">4. Eleven kan ud fra en helhedsorienteret tilgang, der understøtter borgerens/patientens mestring af eget liv, selvstændigt og i samarbejde med borgeren/patienten og pårørende arbejde med rehabilitering og </w:t>
            </w:r>
            <w:proofErr w:type="spellStart"/>
            <w:r w:rsidRPr="620936C5">
              <w:rPr>
                <w:color w:val="FF0000"/>
              </w:rPr>
              <w:t>recovery</w:t>
            </w:r>
            <w:proofErr w:type="spellEnd"/>
            <w:r w:rsidRPr="620936C5">
              <w:rPr>
                <w:color w:val="FF0000"/>
              </w:rPr>
              <w:t>.</w:t>
            </w:r>
            <w:r>
              <w:t xml:space="preserve"> </w:t>
            </w:r>
          </w:p>
          <w:p w:rsidR="006E4121" w:rsidRPr="006E4121" w:rsidRDefault="006E4121" w:rsidP="004D2B9E">
            <w:pPr>
              <w:spacing w:line="259" w:lineRule="auto"/>
              <w:ind w:left="2"/>
            </w:pPr>
            <w:r w:rsidRPr="006E4121">
              <w:t xml:space="preserve"> </w:t>
            </w:r>
          </w:p>
        </w:tc>
        <w:tc>
          <w:tcPr>
            <w:tcW w:w="2305" w:type="dxa"/>
          </w:tcPr>
          <w:p w:rsidR="006E4121" w:rsidRPr="00864A40" w:rsidRDefault="006E4121" w:rsidP="004D2B9E">
            <w:pPr>
              <w:rPr>
                <w:i/>
              </w:rPr>
            </w:pPr>
            <w:r w:rsidRPr="00864A40">
              <w:rPr>
                <w:i/>
              </w:rPr>
              <w:t>Livshistorie og livsformers betydning for hverdagslivet</w:t>
            </w:r>
          </w:p>
          <w:p w:rsidR="006E4121" w:rsidRPr="00864A40" w:rsidRDefault="006E4121" w:rsidP="004D2B9E">
            <w:pPr>
              <w:rPr>
                <w:i/>
              </w:rPr>
            </w:pPr>
          </w:p>
          <w:p w:rsidR="006E4121" w:rsidRDefault="00864A40" w:rsidP="004D2B9E">
            <w:pPr>
              <w:rPr>
                <w:i/>
              </w:rPr>
            </w:pPr>
            <w:r>
              <w:rPr>
                <w:i/>
              </w:rPr>
              <w:t>Funktionsevnebegrebe</w:t>
            </w:r>
            <w:r w:rsidR="006E4121" w:rsidRPr="00864A40">
              <w:rPr>
                <w:i/>
              </w:rPr>
              <w:t>t</w:t>
            </w:r>
          </w:p>
          <w:p w:rsidR="00864A40" w:rsidRDefault="00864A40" w:rsidP="004D2B9E">
            <w:pPr>
              <w:rPr>
                <w:i/>
              </w:rPr>
            </w:pPr>
          </w:p>
          <w:p w:rsidR="00864A40" w:rsidRDefault="00864A40" w:rsidP="004D2B9E">
            <w:r>
              <w:t>Kommunikation</w:t>
            </w:r>
          </w:p>
          <w:p w:rsidR="00864A40" w:rsidRDefault="00864A40" w:rsidP="004D2B9E">
            <w:r>
              <w:t>Recovery</w:t>
            </w:r>
          </w:p>
          <w:p w:rsidR="00864A40" w:rsidRDefault="00864A40" w:rsidP="004D2B9E">
            <w:r>
              <w:t>Jeg-støtte</w:t>
            </w:r>
          </w:p>
          <w:p w:rsidR="00864A40" w:rsidRDefault="00864A40" w:rsidP="004D2B9E">
            <w:r>
              <w:lastRenderedPageBreak/>
              <w:t>Kognitiv tilgang</w:t>
            </w:r>
          </w:p>
          <w:p w:rsidR="00864A40" w:rsidRDefault="00864A40" w:rsidP="004D2B9E">
            <w:proofErr w:type="spellStart"/>
            <w:r>
              <w:t>Mestring</w:t>
            </w:r>
            <w:proofErr w:type="spellEnd"/>
          </w:p>
          <w:p w:rsidR="00864A40" w:rsidRDefault="00864A40" w:rsidP="004D2B9E">
            <w:r>
              <w:t>Samarbejde og støtte af pårørende</w:t>
            </w:r>
          </w:p>
          <w:p w:rsidR="00CA4838" w:rsidRDefault="00CA4838" w:rsidP="004D2B9E"/>
          <w:p w:rsidR="00CA4838" w:rsidRPr="00864A40" w:rsidRDefault="00CA4838" w:rsidP="004D2B9E">
            <w:r>
              <w:t>Livsformer og sundhed</w:t>
            </w:r>
          </w:p>
        </w:tc>
        <w:tc>
          <w:tcPr>
            <w:tcW w:w="1680" w:type="dxa"/>
          </w:tcPr>
          <w:p w:rsidR="006E4121" w:rsidRDefault="00864A40" w:rsidP="002A7F4D">
            <w:r>
              <w:lastRenderedPageBreak/>
              <w:t>2,5,6,</w:t>
            </w:r>
          </w:p>
        </w:tc>
        <w:tc>
          <w:tcPr>
            <w:tcW w:w="1160" w:type="dxa"/>
          </w:tcPr>
          <w:p w:rsidR="006E4121" w:rsidRDefault="006E4121" w:rsidP="004D2B9E"/>
        </w:tc>
        <w:tc>
          <w:tcPr>
            <w:tcW w:w="1526" w:type="dxa"/>
          </w:tcPr>
          <w:p w:rsidR="006E4121" w:rsidRDefault="006E4121" w:rsidP="004D2B9E"/>
        </w:tc>
        <w:tc>
          <w:tcPr>
            <w:tcW w:w="1180" w:type="dxa"/>
          </w:tcPr>
          <w:p w:rsidR="006E4121" w:rsidRDefault="00907683" w:rsidP="004D2B9E">
            <w:r>
              <w:t>x</w:t>
            </w:r>
          </w:p>
        </w:tc>
        <w:tc>
          <w:tcPr>
            <w:tcW w:w="2406" w:type="dxa"/>
          </w:tcPr>
          <w:p w:rsidR="006E4121" w:rsidRDefault="006E4121" w:rsidP="004D2B9E"/>
        </w:tc>
        <w:tc>
          <w:tcPr>
            <w:tcW w:w="2328" w:type="dxa"/>
          </w:tcPr>
          <w:p w:rsidR="006E4121" w:rsidRDefault="006E4121" w:rsidP="004D2B9E"/>
        </w:tc>
      </w:tr>
      <w:tr w:rsidR="005E2612" w:rsidTr="620936C5">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121" w:rsidRPr="006E4121" w:rsidRDefault="620936C5" w:rsidP="620936C5">
            <w:pPr>
              <w:spacing w:line="241" w:lineRule="auto"/>
              <w:ind w:left="2"/>
              <w:rPr>
                <w:color w:val="FF0000"/>
              </w:rPr>
            </w:pPr>
            <w:r w:rsidRPr="620936C5">
              <w:rPr>
                <w:color w:val="FF0000"/>
              </w:rPr>
              <w:t xml:space="preserve">5. Eleven kan selvstændigt og tværprofessionelt arbejde sundhedsfremmende og ud fra et helhedssyn forebygge udvikling af livsstilssygdomme ved at vejlede og motivere borgeren/patienten til mestring af eget liv. </w:t>
            </w:r>
          </w:p>
          <w:p w:rsidR="006E4121" w:rsidRPr="006E4121" w:rsidRDefault="006E4121" w:rsidP="004D2B9E">
            <w:pPr>
              <w:spacing w:line="259" w:lineRule="auto"/>
              <w:ind w:left="2"/>
            </w:pPr>
            <w:r w:rsidRPr="006E4121">
              <w:t xml:space="preserve"> </w:t>
            </w:r>
          </w:p>
        </w:tc>
        <w:tc>
          <w:tcPr>
            <w:tcW w:w="2305" w:type="dxa"/>
          </w:tcPr>
          <w:p w:rsidR="006E4121" w:rsidRPr="00864A40" w:rsidRDefault="006E4121" w:rsidP="004D2B9E">
            <w:pPr>
              <w:rPr>
                <w:i/>
              </w:rPr>
            </w:pPr>
            <w:r w:rsidRPr="00864A40">
              <w:rPr>
                <w:i/>
              </w:rPr>
              <w:t xml:space="preserve">Motivation og </w:t>
            </w:r>
            <w:proofErr w:type="spellStart"/>
            <w:r w:rsidRPr="00864A40">
              <w:rPr>
                <w:i/>
              </w:rPr>
              <w:t>mestring</w:t>
            </w:r>
            <w:proofErr w:type="spellEnd"/>
          </w:p>
          <w:p w:rsidR="006E4121" w:rsidRPr="00864A40" w:rsidRDefault="006E4121" w:rsidP="004D2B9E">
            <w:pPr>
              <w:rPr>
                <w:i/>
              </w:rPr>
            </w:pPr>
          </w:p>
          <w:p w:rsidR="006E4121" w:rsidRPr="00864A40" w:rsidRDefault="006E4121" w:rsidP="004D2B9E">
            <w:pPr>
              <w:rPr>
                <w:i/>
              </w:rPr>
            </w:pPr>
            <w:proofErr w:type="spellStart"/>
            <w:r w:rsidRPr="00864A40">
              <w:rPr>
                <w:i/>
              </w:rPr>
              <w:t>Sheldons</w:t>
            </w:r>
            <w:proofErr w:type="spellEnd"/>
            <w:r w:rsidRPr="00864A40">
              <w:rPr>
                <w:i/>
              </w:rPr>
              <w:t xml:space="preserve"> 4 motivationsformer</w:t>
            </w:r>
          </w:p>
          <w:p w:rsidR="006E4121" w:rsidRPr="00864A40" w:rsidRDefault="006E4121" w:rsidP="004D2B9E">
            <w:pPr>
              <w:rPr>
                <w:i/>
              </w:rPr>
            </w:pPr>
          </w:p>
          <w:p w:rsidR="006E4121" w:rsidRDefault="006E4121" w:rsidP="004D2B9E">
            <w:pPr>
              <w:rPr>
                <w:i/>
              </w:rPr>
            </w:pPr>
            <w:r w:rsidRPr="00864A40">
              <w:rPr>
                <w:i/>
              </w:rPr>
              <w:t>Forebyggelse (profylakse)</w:t>
            </w:r>
          </w:p>
          <w:p w:rsidR="00864A40" w:rsidRDefault="00864A40" w:rsidP="004D2B9E">
            <w:pPr>
              <w:rPr>
                <w:i/>
              </w:rPr>
            </w:pPr>
          </w:p>
          <w:p w:rsidR="00864A40" w:rsidRDefault="00864A40" w:rsidP="004D2B9E">
            <w:pPr>
              <w:rPr>
                <w:i/>
              </w:rPr>
            </w:pPr>
            <w:r>
              <w:rPr>
                <w:i/>
              </w:rPr>
              <w:t>KRAM har de fra GF 2.</w:t>
            </w:r>
          </w:p>
          <w:p w:rsidR="00864A40" w:rsidRDefault="00864A40" w:rsidP="004D2B9E">
            <w:pPr>
              <w:rPr>
                <w:i/>
              </w:rPr>
            </w:pPr>
          </w:p>
          <w:p w:rsidR="00864A40" w:rsidRDefault="00864A40" w:rsidP="004D2B9E">
            <w:r w:rsidRPr="00864A40">
              <w:t>Motiverende samtale</w:t>
            </w:r>
          </w:p>
          <w:p w:rsidR="00864A40" w:rsidRDefault="00864A40" w:rsidP="004D2B9E">
            <w:r>
              <w:t>Livsstilssygdomme</w:t>
            </w:r>
          </w:p>
          <w:p w:rsidR="00864A40" w:rsidRDefault="00864A40" w:rsidP="004D2B9E">
            <w:r>
              <w:t>Instruktion, vejledning og rådgivning</w:t>
            </w:r>
          </w:p>
          <w:p w:rsidR="00864A40" w:rsidRDefault="00864A40" w:rsidP="004D2B9E">
            <w:r>
              <w:t xml:space="preserve">Den didaktiske </w:t>
            </w:r>
            <w:proofErr w:type="spellStart"/>
            <w:r>
              <w:t>relationsmodel</w:t>
            </w:r>
            <w:proofErr w:type="spellEnd"/>
          </w:p>
          <w:p w:rsidR="00521349" w:rsidRPr="00864A40" w:rsidRDefault="00CA4838" w:rsidP="004D2B9E">
            <w:r>
              <w:t>Målrettet kommunikation</w:t>
            </w:r>
          </w:p>
          <w:p w:rsidR="006E4121" w:rsidRDefault="006E4121" w:rsidP="004D2B9E"/>
        </w:tc>
        <w:tc>
          <w:tcPr>
            <w:tcW w:w="1680" w:type="dxa"/>
          </w:tcPr>
          <w:p w:rsidR="006E4121" w:rsidRDefault="002A7F4D" w:rsidP="004D2B9E">
            <w:r>
              <w:t>2, 6,7,</w:t>
            </w:r>
          </w:p>
        </w:tc>
        <w:tc>
          <w:tcPr>
            <w:tcW w:w="1160" w:type="dxa"/>
          </w:tcPr>
          <w:p w:rsidR="006E4121" w:rsidRDefault="006E4121" w:rsidP="004D2B9E"/>
        </w:tc>
        <w:tc>
          <w:tcPr>
            <w:tcW w:w="1526" w:type="dxa"/>
          </w:tcPr>
          <w:p w:rsidR="006E4121" w:rsidRDefault="006E4121" w:rsidP="004D2B9E">
            <w:r>
              <w:t>x</w:t>
            </w:r>
          </w:p>
        </w:tc>
        <w:tc>
          <w:tcPr>
            <w:tcW w:w="1180" w:type="dxa"/>
          </w:tcPr>
          <w:p w:rsidR="006E4121" w:rsidRDefault="006E4121" w:rsidP="004D2B9E"/>
        </w:tc>
        <w:tc>
          <w:tcPr>
            <w:tcW w:w="2406" w:type="dxa"/>
          </w:tcPr>
          <w:p w:rsidR="006E4121" w:rsidRDefault="006E4121" w:rsidP="004D2B9E"/>
        </w:tc>
        <w:tc>
          <w:tcPr>
            <w:tcW w:w="2328" w:type="dxa"/>
          </w:tcPr>
          <w:p w:rsidR="006E4121" w:rsidRDefault="006E4121" w:rsidP="004D2B9E"/>
        </w:tc>
      </w:tr>
      <w:tr w:rsidR="005E2612" w:rsidTr="620936C5">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121" w:rsidRPr="006E4121" w:rsidRDefault="620936C5" w:rsidP="620936C5">
            <w:pPr>
              <w:spacing w:line="241" w:lineRule="auto"/>
              <w:ind w:left="2"/>
              <w:rPr>
                <w:color w:val="FF0000"/>
              </w:rPr>
            </w:pPr>
            <w:r w:rsidRPr="620936C5">
              <w:rPr>
                <w:color w:val="FF0000"/>
              </w:rPr>
              <w:t xml:space="preserve">6. Eleven kan ud fra en rehabiliterende tilgang selvstændigt planlægge, udføre og evaluere omsorg, praktisk hjælp og personlig pleje til borgere med fysiske, psykiske og sociale behov. </w:t>
            </w:r>
          </w:p>
          <w:p w:rsidR="006E4121" w:rsidRPr="006E4121" w:rsidRDefault="006E4121" w:rsidP="004D2B9E">
            <w:pPr>
              <w:spacing w:line="259" w:lineRule="auto"/>
              <w:ind w:left="2"/>
            </w:pPr>
            <w:r w:rsidRPr="006E4121">
              <w:t xml:space="preserve"> </w:t>
            </w:r>
          </w:p>
        </w:tc>
        <w:tc>
          <w:tcPr>
            <w:tcW w:w="2305" w:type="dxa"/>
          </w:tcPr>
          <w:p w:rsidR="006E4121" w:rsidRPr="00864A40" w:rsidRDefault="006E4121" w:rsidP="004D2B9E">
            <w:pPr>
              <w:rPr>
                <w:i/>
              </w:rPr>
            </w:pPr>
            <w:r w:rsidRPr="00864A40">
              <w:rPr>
                <w:i/>
              </w:rPr>
              <w:t>Rehabiliterings-begrebet- hvidbogens definition</w:t>
            </w:r>
          </w:p>
          <w:p w:rsidR="006E4121" w:rsidRPr="00864A40" w:rsidRDefault="006E4121" w:rsidP="004D2B9E">
            <w:pPr>
              <w:rPr>
                <w:i/>
              </w:rPr>
            </w:pPr>
          </w:p>
          <w:p w:rsidR="006E4121" w:rsidRPr="00864A40" w:rsidRDefault="006E4121" w:rsidP="004D2B9E">
            <w:pPr>
              <w:rPr>
                <w:i/>
              </w:rPr>
            </w:pPr>
            <w:r w:rsidRPr="00864A40">
              <w:rPr>
                <w:i/>
              </w:rPr>
              <w:t>Måltidet. Hjælpemidler der kan bruges i forhold til madlavning og måltidet</w:t>
            </w:r>
          </w:p>
          <w:p w:rsidR="006E4121" w:rsidRDefault="006E4121" w:rsidP="004D2B9E"/>
          <w:p w:rsidR="00864A40" w:rsidRDefault="00CA4838" w:rsidP="004D2B9E">
            <w:r>
              <w:t>Aktivitetsanalyse</w:t>
            </w:r>
          </w:p>
          <w:p w:rsidR="00CA4838" w:rsidRDefault="00CA4838" w:rsidP="004D2B9E">
            <w:proofErr w:type="spellStart"/>
            <w:r>
              <w:t>Nuzo</w:t>
            </w:r>
            <w:proofErr w:type="spellEnd"/>
          </w:p>
          <w:p w:rsidR="00521349" w:rsidRDefault="00521349" w:rsidP="004D2B9E">
            <w:r>
              <w:t>ADL</w:t>
            </w:r>
          </w:p>
          <w:p w:rsidR="00521349" w:rsidRDefault="00521349" w:rsidP="004D2B9E">
            <w:r>
              <w:t>Motivation</w:t>
            </w:r>
          </w:p>
          <w:p w:rsidR="00521349" w:rsidRDefault="00521349" w:rsidP="004D2B9E">
            <w:r>
              <w:t>Guidning</w:t>
            </w:r>
          </w:p>
          <w:p w:rsidR="00CA4838" w:rsidRDefault="00CA4838" w:rsidP="004D2B9E"/>
          <w:p w:rsidR="006E4121" w:rsidRDefault="006E4121" w:rsidP="004D2B9E"/>
        </w:tc>
        <w:tc>
          <w:tcPr>
            <w:tcW w:w="1680" w:type="dxa"/>
          </w:tcPr>
          <w:p w:rsidR="006E4121" w:rsidRDefault="00521349" w:rsidP="002A7F4D">
            <w:r>
              <w:t>2,5,</w:t>
            </w:r>
            <w:r w:rsidR="002A7F4D">
              <w:t>11,12</w:t>
            </w:r>
          </w:p>
        </w:tc>
        <w:tc>
          <w:tcPr>
            <w:tcW w:w="1160" w:type="dxa"/>
          </w:tcPr>
          <w:p w:rsidR="006E4121" w:rsidRDefault="006E4121" w:rsidP="004D2B9E"/>
        </w:tc>
        <w:tc>
          <w:tcPr>
            <w:tcW w:w="1526" w:type="dxa"/>
          </w:tcPr>
          <w:p w:rsidR="006E4121" w:rsidRDefault="006E4121" w:rsidP="004D2B9E">
            <w:r>
              <w:t>x</w:t>
            </w:r>
          </w:p>
        </w:tc>
        <w:tc>
          <w:tcPr>
            <w:tcW w:w="1180" w:type="dxa"/>
          </w:tcPr>
          <w:p w:rsidR="006E4121" w:rsidRDefault="006E4121" w:rsidP="004D2B9E"/>
        </w:tc>
        <w:tc>
          <w:tcPr>
            <w:tcW w:w="2406" w:type="dxa"/>
          </w:tcPr>
          <w:p w:rsidR="006E4121" w:rsidRDefault="006E4121" w:rsidP="004D2B9E"/>
        </w:tc>
        <w:tc>
          <w:tcPr>
            <w:tcW w:w="2328" w:type="dxa"/>
          </w:tcPr>
          <w:p w:rsidR="006E4121" w:rsidRDefault="006E4121" w:rsidP="004D2B9E"/>
        </w:tc>
      </w:tr>
      <w:tr w:rsidR="005E2612" w:rsidTr="620936C5">
        <w:tc>
          <w:tcPr>
            <w:tcW w:w="3009" w:type="dxa"/>
          </w:tcPr>
          <w:p w:rsidR="006E4121" w:rsidRPr="006E4121" w:rsidRDefault="620936C5" w:rsidP="620936C5">
            <w:pPr>
              <w:spacing w:after="10" w:line="242" w:lineRule="auto"/>
              <w:ind w:left="2"/>
              <w:rPr>
                <w:rFonts w:ascii="Arial" w:eastAsia="Arial" w:hAnsi="Arial" w:cs="Arial"/>
                <w:sz w:val="20"/>
                <w:szCs w:val="20"/>
                <w:lang w:eastAsia="da-DK"/>
              </w:rPr>
            </w:pPr>
            <w:r w:rsidRPr="620936C5">
              <w:rPr>
                <w:color w:val="FF0000"/>
              </w:rPr>
              <w:t>7.</w:t>
            </w:r>
            <w:r w:rsidRPr="620936C5">
              <w:rPr>
                <w:rFonts w:ascii="Arial" w:eastAsia="Arial" w:hAnsi="Arial" w:cs="Arial"/>
                <w:color w:val="FF0000"/>
                <w:sz w:val="20"/>
                <w:szCs w:val="20"/>
                <w:lang w:eastAsia="da-DK"/>
              </w:rPr>
              <w:t xml:space="preserve"> Eleven kan selvstændigt tilrettelægge og gennemføre fysiske, sociale, kulturelle og kreative aktiviteter, og informere og vejlede om aktivitetstilbud, herunder inddrage netværk og frivillige ud fra borgerens interesser og behov og understøtte borgere/patienter i at træffe egne valg.</w:t>
            </w:r>
            <w:r w:rsidRPr="620936C5">
              <w:rPr>
                <w:rFonts w:ascii="Arial" w:eastAsia="Arial" w:hAnsi="Arial" w:cs="Arial"/>
                <w:b/>
                <w:bCs/>
                <w:sz w:val="20"/>
                <w:szCs w:val="20"/>
                <w:lang w:eastAsia="da-DK"/>
              </w:rPr>
              <w:t xml:space="preserve"> </w:t>
            </w:r>
          </w:p>
          <w:p w:rsidR="006E4121" w:rsidRPr="006E4121" w:rsidRDefault="006E4121" w:rsidP="004D2B9E"/>
        </w:tc>
        <w:tc>
          <w:tcPr>
            <w:tcW w:w="2305" w:type="dxa"/>
          </w:tcPr>
          <w:p w:rsidR="006E4121" w:rsidRDefault="006E4121" w:rsidP="004D2B9E">
            <w:r>
              <w:t>Fysisk aktivitets betydning for borgerens sundhedstilstand.</w:t>
            </w:r>
          </w:p>
          <w:p w:rsidR="006E4121" w:rsidRDefault="006E4121" w:rsidP="004D2B9E"/>
          <w:p w:rsidR="006E4121" w:rsidRDefault="006E4121" w:rsidP="004D2B9E">
            <w:r>
              <w:t>Igangsætte fysisk aktivitet til borgeren</w:t>
            </w:r>
          </w:p>
        </w:tc>
        <w:tc>
          <w:tcPr>
            <w:tcW w:w="1680" w:type="dxa"/>
          </w:tcPr>
          <w:p w:rsidR="006E4121" w:rsidRDefault="002A7F4D" w:rsidP="004D2B9E">
            <w:r>
              <w:t>2,6,7</w:t>
            </w:r>
          </w:p>
        </w:tc>
        <w:tc>
          <w:tcPr>
            <w:tcW w:w="1160" w:type="dxa"/>
          </w:tcPr>
          <w:p w:rsidR="006E4121" w:rsidRDefault="006E4121" w:rsidP="004D2B9E"/>
        </w:tc>
        <w:tc>
          <w:tcPr>
            <w:tcW w:w="1526" w:type="dxa"/>
          </w:tcPr>
          <w:p w:rsidR="006E4121" w:rsidRDefault="006E4121" w:rsidP="004D2B9E">
            <w:r>
              <w:t>x</w:t>
            </w:r>
          </w:p>
        </w:tc>
        <w:tc>
          <w:tcPr>
            <w:tcW w:w="1180" w:type="dxa"/>
          </w:tcPr>
          <w:p w:rsidR="006E4121" w:rsidRDefault="006E4121" w:rsidP="004D2B9E"/>
        </w:tc>
        <w:tc>
          <w:tcPr>
            <w:tcW w:w="2406" w:type="dxa"/>
          </w:tcPr>
          <w:p w:rsidR="006E4121" w:rsidRDefault="006E4121" w:rsidP="004D2B9E"/>
        </w:tc>
        <w:tc>
          <w:tcPr>
            <w:tcW w:w="2328" w:type="dxa"/>
          </w:tcPr>
          <w:p w:rsidR="006E4121" w:rsidRDefault="006E4121" w:rsidP="004D2B9E"/>
        </w:tc>
      </w:tr>
      <w:tr w:rsidR="005E2612" w:rsidTr="620936C5">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121" w:rsidRPr="006E4121" w:rsidRDefault="620936C5" w:rsidP="004D2B9E">
            <w:pPr>
              <w:spacing w:after="1"/>
            </w:pPr>
            <w:r w:rsidRPr="620936C5">
              <w:rPr>
                <w:color w:val="FF0000"/>
              </w:rPr>
              <w:t>8. Eleven kan selvstændigt forebygge smittespredning ud fra nationale og lokale retningslinjer og standarder for hygiejne, herunder særlige regimer og teknikker samt vejlede borgere, patienter, pårørende, kollegaer og frivillige herom.</w:t>
            </w:r>
            <w:r>
              <w:t xml:space="preserve"> </w:t>
            </w:r>
          </w:p>
          <w:p w:rsidR="006E4121" w:rsidRPr="006E4121" w:rsidRDefault="006E4121" w:rsidP="004D2B9E">
            <w:pPr>
              <w:spacing w:line="259" w:lineRule="auto"/>
            </w:pPr>
            <w:r w:rsidRPr="006E4121">
              <w:t xml:space="preserve"> </w:t>
            </w:r>
          </w:p>
        </w:tc>
        <w:tc>
          <w:tcPr>
            <w:tcW w:w="2305" w:type="dxa"/>
          </w:tcPr>
          <w:p w:rsidR="006E4121" w:rsidRDefault="006E4121" w:rsidP="004D2B9E">
            <w:r>
              <w:t>Hygiejniske principper i forbindelse med sengeredning</w:t>
            </w:r>
          </w:p>
        </w:tc>
        <w:tc>
          <w:tcPr>
            <w:tcW w:w="1680" w:type="dxa"/>
          </w:tcPr>
          <w:p w:rsidR="006E4121" w:rsidRDefault="002A7F4D" w:rsidP="004D2B9E">
            <w:r>
              <w:t>5, 10,11,13</w:t>
            </w:r>
          </w:p>
        </w:tc>
        <w:tc>
          <w:tcPr>
            <w:tcW w:w="1160" w:type="dxa"/>
          </w:tcPr>
          <w:p w:rsidR="006E4121" w:rsidRDefault="006E4121" w:rsidP="004D2B9E"/>
        </w:tc>
        <w:tc>
          <w:tcPr>
            <w:tcW w:w="1526" w:type="dxa"/>
          </w:tcPr>
          <w:p w:rsidR="006E4121" w:rsidRDefault="006E4121" w:rsidP="004D2B9E">
            <w:r>
              <w:t>x</w:t>
            </w:r>
          </w:p>
        </w:tc>
        <w:tc>
          <w:tcPr>
            <w:tcW w:w="1180" w:type="dxa"/>
          </w:tcPr>
          <w:p w:rsidR="006E4121" w:rsidRDefault="006E4121" w:rsidP="004D2B9E"/>
        </w:tc>
        <w:tc>
          <w:tcPr>
            <w:tcW w:w="2406" w:type="dxa"/>
          </w:tcPr>
          <w:p w:rsidR="006E4121" w:rsidRDefault="006E4121" w:rsidP="004D2B9E"/>
        </w:tc>
        <w:tc>
          <w:tcPr>
            <w:tcW w:w="2328" w:type="dxa"/>
          </w:tcPr>
          <w:p w:rsidR="006E4121" w:rsidRDefault="006E4121" w:rsidP="004D2B9E"/>
        </w:tc>
      </w:tr>
      <w:tr w:rsidR="005E2612" w:rsidTr="620936C5">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121" w:rsidRPr="006E4121" w:rsidRDefault="620936C5" w:rsidP="004D2B9E">
            <w:pPr>
              <w:spacing w:line="241" w:lineRule="auto"/>
            </w:pPr>
            <w:r w:rsidRPr="620936C5">
              <w:rPr>
                <w:color w:val="FF0000"/>
              </w:rPr>
              <w:t xml:space="preserve">9. Eleven kan selvstændigt efter praktikstedets retningslinjer og efter delegation varetage </w:t>
            </w:r>
            <w:r w:rsidRPr="620936C5">
              <w:rPr>
                <w:color w:val="FF0000"/>
              </w:rPr>
              <w:lastRenderedPageBreak/>
              <w:t>medicinhåndtering, observere virkning/bivirkninger samt dokumentere og samarbejde med borger/patient i den medicinske behandling.</w:t>
            </w:r>
            <w:r>
              <w:t xml:space="preserve"> </w:t>
            </w:r>
          </w:p>
          <w:p w:rsidR="006E4121" w:rsidRPr="006E4121" w:rsidRDefault="006E4121" w:rsidP="004D2B9E">
            <w:pPr>
              <w:spacing w:line="259" w:lineRule="auto"/>
            </w:pPr>
            <w:r w:rsidRPr="006E4121">
              <w:t xml:space="preserve"> </w:t>
            </w:r>
          </w:p>
        </w:tc>
        <w:tc>
          <w:tcPr>
            <w:tcW w:w="2305" w:type="dxa"/>
          </w:tcPr>
          <w:p w:rsidR="006E4121" w:rsidRPr="002B48EA" w:rsidRDefault="006E4121" w:rsidP="004D2B9E">
            <w:proofErr w:type="spellStart"/>
            <w:r w:rsidRPr="002B48EA">
              <w:lastRenderedPageBreak/>
              <w:t>Farmakodynamik</w:t>
            </w:r>
            <w:proofErr w:type="spellEnd"/>
            <w:r w:rsidRPr="002B48EA">
              <w:t xml:space="preserve"> og </w:t>
            </w:r>
            <w:proofErr w:type="spellStart"/>
            <w:r w:rsidRPr="002B48EA">
              <w:t>farmakokinetik</w:t>
            </w:r>
            <w:proofErr w:type="spellEnd"/>
          </w:p>
          <w:p w:rsidR="006E4121" w:rsidRPr="002B48EA" w:rsidRDefault="006E4121" w:rsidP="004D2B9E">
            <w:r w:rsidRPr="002B48EA">
              <w:lastRenderedPageBreak/>
              <w:t>Lovgivning, kompetence, dokumentation</w:t>
            </w:r>
          </w:p>
          <w:p w:rsidR="006E4121" w:rsidRPr="002B48EA" w:rsidRDefault="006E4121" w:rsidP="004D2B9E"/>
          <w:p w:rsidR="006E4121" w:rsidRPr="002B48EA" w:rsidRDefault="006E4121" w:rsidP="004D2B9E">
            <w:r w:rsidRPr="002B48EA">
              <w:t>Lægemiddelregning</w:t>
            </w:r>
          </w:p>
          <w:p w:rsidR="006E4121" w:rsidRPr="002B48EA" w:rsidRDefault="006E4121" w:rsidP="004D2B9E"/>
          <w:p w:rsidR="006E4121" w:rsidRPr="002B48EA" w:rsidRDefault="006E4121" w:rsidP="004D2B9E">
            <w:r w:rsidRPr="002B48EA">
              <w:t>Hygiejne vedr. lægemidler</w:t>
            </w:r>
          </w:p>
          <w:p w:rsidR="006E4121" w:rsidRPr="002B48EA" w:rsidRDefault="006E4121" w:rsidP="004D2B9E"/>
          <w:p w:rsidR="006E4121" w:rsidRPr="002B48EA" w:rsidRDefault="006E4121" w:rsidP="004D2B9E">
            <w:r w:rsidRPr="002B48EA">
              <w:t>Medicinhåndtering</w:t>
            </w:r>
          </w:p>
          <w:p w:rsidR="006E4121" w:rsidRPr="002B48EA" w:rsidRDefault="006E4121" w:rsidP="004D2B9E">
            <w:r w:rsidRPr="002B48EA">
              <w:t>Lægemidler til hjertelidelser og lungelidelser- observation virkning og bivirkning</w:t>
            </w:r>
          </w:p>
        </w:tc>
        <w:tc>
          <w:tcPr>
            <w:tcW w:w="1680" w:type="dxa"/>
          </w:tcPr>
          <w:p w:rsidR="006E4121" w:rsidRDefault="002A7F4D" w:rsidP="004D2B9E">
            <w:r>
              <w:lastRenderedPageBreak/>
              <w:t>1,2,4,10</w:t>
            </w:r>
          </w:p>
        </w:tc>
        <w:tc>
          <w:tcPr>
            <w:tcW w:w="1160" w:type="dxa"/>
          </w:tcPr>
          <w:p w:rsidR="006E4121" w:rsidRDefault="006E4121" w:rsidP="004D2B9E"/>
        </w:tc>
        <w:tc>
          <w:tcPr>
            <w:tcW w:w="1526" w:type="dxa"/>
          </w:tcPr>
          <w:p w:rsidR="006E4121" w:rsidRDefault="002A7F4D" w:rsidP="004D2B9E">
            <w:r>
              <w:t>x</w:t>
            </w:r>
          </w:p>
        </w:tc>
        <w:tc>
          <w:tcPr>
            <w:tcW w:w="1180" w:type="dxa"/>
          </w:tcPr>
          <w:p w:rsidR="006E4121" w:rsidRDefault="006E4121" w:rsidP="004D2B9E"/>
        </w:tc>
        <w:tc>
          <w:tcPr>
            <w:tcW w:w="2406" w:type="dxa"/>
          </w:tcPr>
          <w:p w:rsidR="006E4121" w:rsidRDefault="006E4121" w:rsidP="004D2B9E"/>
        </w:tc>
        <w:tc>
          <w:tcPr>
            <w:tcW w:w="2328" w:type="dxa"/>
          </w:tcPr>
          <w:p w:rsidR="006E4121" w:rsidRDefault="006E4121" w:rsidP="004D2B9E"/>
        </w:tc>
      </w:tr>
      <w:tr w:rsidR="005E2612" w:rsidTr="620936C5">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121" w:rsidRPr="006E4121" w:rsidRDefault="620936C5" w:rsidP="620936C5">
            <w:pPr>
              <w:spacing w:line="241" w:lineRule="auto"/>
              <w:rPr>
                <w:color w:val="FF0000"/>
              </w:rPr>
            </w:pPr>
            <w:r w:rsidRPr="620936C5">
              <w:rPr>
                <w:color w:val="FF0000"/>
              </w:rPr>
              <w:t xml:space="preserve">10. Eleven kan etablere relationer, der skaber samarbejde med borgere/patienter, pårørende og frivillige, herunder kommunikere målrettet og anvende relevante kommunikationsformer. </w:t>
            </w:r>
          </w:p>
          <w:p w:rsidR="006E4121" w:rsidRPr="006E4121" w:rsidRDefault="006E4121" w:rsidP="004D2B9E">
            <w:pPr>
              <w:spacing w:line="259" w:lineRule="auto"/>
            </w:pPr>
            <w:r w:rsidRPr="006E4121">
              <w:t xml:space="preserve"> </w:t>
            </w:r>
          </w:p>
        </w:tc>
        <w:tc>
          <w:tcPr>
            <w:tcW w:w="2305" w:type="dxa"/>
          </w:tcPr>
          <w:p w:rsidR="006E4121" w:rsidRPr="002A7F4D" w:rsidRDefault="006E4121" w:rsidP="004D2B9E">
            <w:pPr>
              <w:rPr>
                <w:i/>
              </w:rPr>
            </w:pPr>
            <w:r w:rsidRPr="002A7F4D">
              <w:rPr>
                <w:i/>
              </w:rPr>
              <w:t>Aktiv lytning i forhold til at skabe relationer</w:t>
            </w:r>
          </w:p>
          <w:p w:rsidR="006E4121" w:rsidRPr="002A7F4D" w:rsidRDefault="006E4121" w:rsidP="004D2B9E">
            <w:pPr>
              <w:rPr>
                <w:i/>
              </w:rPr>
            </w:pPr>
          </w:p>
          <w:p w:rsidR="006E4121" w:rsidRDefault="006E4121" w:rsidP="004D2B9E">
            <w:pPr>
              <w:rPr>
                <w:i/>
              </w:rPr>
            </w:pPr>
            <w:r w:rsidRPr="002A7F4D">
              <w:rPr>
                <w:i/>
              </w:rPr>
              <w:t>Mere vedr. kommunikation</w:t>
            </w:r>
          </w:p>
          <w:p w:rsidR="002A7F4D" w:rsidRDefault="002A7F4D" w:rsidP="004D2B9E">
            <w:pPr>
              <w:rPr>
                <w:i/>
              </w:rPr>
            </w:pPr>
          </w:p>
          <w:p w:rsidR="002A7F4D" w:rsidRDefault="002A7F4D" w:rsidP="004D2B9E">
            <w:r>
              <w:t>Kari Martinsen</w:t>
            </w:r>
          </w:p>
          <w:p w:rsidR="002A7F4D" w:rsidRDefault="002A7F4D" w:rsidP="004D2B9E">
            <w:r>
              <w:t>Relationer-</w:t>
            </w:r>
          </w:p>
          <w:p w:rsidR="002A7F4D" w:rsidRDefault="002A7F4D" w:rsidP="004D2B9E">
            <w:r>
              <w:t>Grundsyn</w:t>
            </w:r>
          </w:p>
          <w:p w:rsidR="002A7F4D" w:rsidRDefault="002A7F4D" w:rsidP="004D2B9E">
            <w:r>
              <w:t>Sundhedspædagogik - kommunikation</w:t>
            </w:r>
          </w:p>
        </w:tc>
        <w:tc>
          <w:tcPr>
            <w:tcW w:w="1680" w:type="dxa"/>
          </w:tcPr>
          <w:p w:rsidR="006E4121" w:rsidRDefault="002A7F4D" w:rsidP="004D2B9E">
            <w:r>
              <w:t>5,6,7</w:t>
            </w:r>
          </w:p>
        </w:tc>
        <w:tc>
          <w:tcPr>
            <w:tcW w:w="1160" w:type="dxa"/>
          </w:tcPr>
          <w:p w:rsidR="006E4121" w:rsidRDefault="006E4121" w:rsidP="004D2B9E"/>
        </w:tc>
        <w:tc>
          <w:tcPr>
            <w:tcW w:w="1526" w:type="dxa"/>
          </w:tcPr>
          <w:p w:rsidR="006E4121" w:rsidRDefault="006E4121" w:rsidP="004D2B9E"/>
        </w:tc>
        <w:tc>
          <w:tcPr>
            <w:tcW w:w="1180" w:type="dxa"/>
          </w:tcPr>
          <w:p w:rsidR="006E4121" w:rsidRDefault="00AE0168" w:rsidP="004D2B9E">
            <w:r>
              <w:t>x</w:t>
            </w:r>
          </w:p>
        </w:tc>
        <w:tc>
          <w:tcPr>
            <w:tcW w:w="2406" w:type="dxa"/>
          </w:tcPr>
          <w:p w:rsidR="006E4121" w:rsidRDefault="006E4121" w:rsidP="004D2B9E"/>
        </w:tc>
        <w:tc>
          <w:tcPr>
            <w:tcW w:w="2328" w:type="dxa"/>
          </w:tcPr>
          <w:p w:rsidR="006E4121" w:rsidRDefault="006E4121" w:rsidP="004D2B9E"/>
        </w:tc>
      </w:tr>
      <w:tr w:rsidR="00A9560A" w:rsidTr="620936C5">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60A" w:rsidRPr="009D7F5F" w:rsidRDefault="620936C5" w:rsidP="620936C5">
            <w:pPr>
              <w:spacing w:line="259" w:lineRule="auto"/>
              <w:rPr>
                <w:color w:val="FF0000"/>
              </w:rPr>
            </w:pPr>
            <w:r w:rsidRPr="620936C5">
              <w:rPr>
                <w:color w:val="FF0000"/>
              </w:rPr>
              <w:t xml:space="preserve">11. Eleven kan selvstændigt gennemføre pædagogiske aktiviteter og varetage vejledning af kollegaer. </w:t>
            </w:r>
          </w:p>
          <w:p w:rsidR="00A9560A" w:rsidRDefault="00A9560A" w:rsidP="00A9560A">
            <w:pPr>
              <w:spacing w:line="259" w:lineRule="auto"/>
            </w:pPr>
            <w:r w:rsidRPr="009D7F5F">
              <w:t xml:space="preserve"> </w:t>
            </w:r>
          </w:p>
        </w:tc>
        <w:tc>
          <w:tcPr>
            <w:tcW w:w="2305" w:type="dxa"/>
          </w:tcPr>
          <w:p w:rsidR="00A9560A" w:rsidRPr="00AF4E66" w:rsidRDefault="00A9560A" w:rsidP="00A9560A">
            <w:r w:rsidRPr="00AF4E66">
              <w:t>Kende til begreberne og kunne anvende</w:t>
            </w:r>
          </w:p>
          <w:p w:rsidR="00A9560A" w:rsidRPr="00AF4E66" w:rsidRDefault="00A9560A" w:rsidP="00A9560A">
            <w:r w:rsidRPr="00AF4E66">
              <w:t>Instruktion</w:t>
            </w:r>
          </w:p>
          <w:p w:rsidR="00A9560A" w:rsidRPr="00AF4E66" w:rsidRDefault="00A9560A" w:rsidP="00A9560A">
            <w:r w:rsidRPr="00AF4E66">
              <w:t>Vejledning</w:t>
            </w:r>
          </w:p>
          <w:p w:rsidR="00A9560A" w:rsidRPr="00AF4E66" w:rsidRDefault="00A9560A" w:rsidP="00A9560A">
            <w:r w:rsidRPr="00AF4E66">
              <w:t>Rådgivning</w:t>
            </w:r>
          </w:p>
          <w:p w:rsidR="00A9560A" w:rsidRPr="00AF4E66" w:rsidRDefault="00A9560A" w:rsidP="00A9560A">
            <w:r w:rsidRPr="00AF4E66">
              <w:t>Den didaktiske model</w:t>
            </w:r>
          </w:p>
          <w:p w:rsidR="00A9560A" w:rsidRPr="00AF4E66" w:rsidRDefault="00A9560A" w:rsidP="00A9560A">
            <w:r w:rsidRPr="00AF4E66">
              <w:t>Kari Martinsen- målrettet kommunikation</w:t>
            </w:r>
          </w:p>
          <w:p w:rsidR="00A9560A" w:rsidRPr="00AF4E66" w:rsidRDefault="00A9560A" w:rsidP="00A9560A"/>
        </w:tc>
        <w:tc>
          <w:tcPr>
            <w:tcW w:w="1680" w:type="dxa"/>
          </w:tcPr>
          <w:p w:rsidR="00A9560A" w:rsidRDefault="00A9560A" w:rsidP="00A9560A">
            <w:r>
              <w:t>5,6,7,8,9</w:t>
            </w:r>
          </w:p>
        </w:tc>
        <w:tc>
          <w:tcPr>
            <w:tcW w:w="1160" w:type="dxa"/>
          </w:tcPr>
          <w:p w:rsidR="00A9560A" w:rsidRDefault="00A9560A" w:rsidP="00A9560A">
            <w:r>
              <w:t>x</w:t>
            </w:r>
          </w:p>
        </w:tc>
        <w:tc>
          <w:tcPr>
            <w:tcW w:w="1526" w:type="dxa"/>
          </w:tcPr>
          <w:p w:rsidR="00A9560A" w:rsidRDefault="00A9560A" w:rsidP="00A9560A"/>
        </w:tc>
        <w:tc>
          <w:tcPr>
            <w:tcW w:w="1180" w:type="dxa"/>
          </w:tcPr>
          <w:p w:rsidR="00A9560A" w:rsidRDefault="00A9560A" w:rsidP="00A9560A"/>
        </w:tc>
        <w:tc>
          <w:tcPr>
            <w:tcW w:w="2406" w:type="dxa"/>
          </w:tcPr>
          <w:p w:rsidR="00A9560A" w:rsidRDefault="00A9560A" w:rsidP="00A9560A"/>
        </w:tc>
        <w:tc>
          <w:tcPr>
            <w:tcW w:w="2328" w:type="dxa"/>
          </w:tcPr>
          <w:p w:rsidR="00A9560A" w:rsidRDefault="00A9560A" w:rsidP="00A9560A"/>
        </w:tc>
      </w:tr>
      <w:tr w:rsidR="00A9560A" w:rsidTr="620936C5">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60A" w:rsidRDefault="620936C5" w:rsidP="620936C5">
            <w:pPr>
              <w:spacing w:line="241" w:lineRule="auto"/>
              <w:rPr>
                <w:color w:val="FF0000"/>
              </w:rPr>
            </w:pPr>
            <w:r w:rsidRPr="620936C5">
              <w:rPr>
                <w:color w:val="FF0000"/>
              </w:rPr>
              <w:t xml:space="preserve">12. Eleven kan kommunikere på en måde der, under hensyntagen til egen og andres sikkerhed, understøtter borgere og patienters integritet og selvbestemmelse i forbindelse med konflikthåndtering og voldsforebyggelse. </w:t>
            </w:r>
          </w:p>
          <w:p w:rsidR="00A9560A" w:rsidRDefault="00A9560A" w:rsidP="00A9560A">
            <w:pPr>
              <w:spacing w:line="259" w:lineRule="auto"/>
            </w:pPr>
            <w:r>
              <w:t xml:space="preserve"> </w:t>
            </w:r>
          </w:p>
        </w:tc>
        <w:tc>
          <w:tcPr>
            <w:tcW w:w="2305" w:type="dxa"/>
          </w:tcPr>
          <w:p w:rsidR="00A9560A" w:rsidRPr="00AF4E66" w:rsidRDefault="00A9560A" w:rsidP="00A9560A">
            <w:r w:rsidRPr="00AF4E66">
              <w:t>Psykiatrisk sygepleje</w:t>
            </w:r>
          </w:p>
          <w:p w:rsidR="00A9560A" w:rsidRPr="00AF4E66" w:rsidRDefault="00A9560A" w:rsidP="00A9560A">
            <w:r w:rsidRPr="00AF4E66">
              <w:t xml:space="preserve">Kognitiv tilgang og forsvarsmekanismer </w:t>
            </w:r>
          </w:p>
          <w:p w:rsidR="00A9560A" w:rsidRPr="00AF4E66" w:rsidRDefault="00A9560A" w:rsidP="00A9560A">
            <w:r w:rsidRPr="00AF4E66">
              <w:t>Voldspolitik</w:t>
            </w:r>
          </w:p>
          <w:p w:rsidR="00A9560A" w:rsidRPr="00AF4E66" w:rsidRDefault="00A9560A" w:rsidP="00A9560A">
            <w:r w:rsidRPr="00AF4E66">
              <w:t>Lokalt kriseberedskab</w:t>
            </w:r>
          </w:p>
          <w:p w:rsidR="00A9560A" w:rsidRPr="00AF4E66" w:rsidRDefault="00A9560A" w:rsidP="00A9560A">
            <w:r w:rsidRPr="00AF4E66">
              <w:t>Lov om selvbestemmelse</w:t>
            </w:r>
          </w:p>
          <w:p w:rsidR="00A9560A" w:rsidRPr="00AF4E66" w:rsidRDefault="00A9560A" w:rsidP="00A9560A">
            <w:r w:rsidRPr="00AF4E66">
              <w:t>Magt og tvang</w:t>
            </w:r>
          </w:p>
          <w:p w:rsidR="00A9560A" w:rsidRPr="00AF4E66" w:rsidRDefault="00A9560A" w:rsidP="00A9560A">
            <w:r w:rsidRPr="00AF4E66">
              <w:t>Stress håndtering</w:t>
            </w:r>
          </w:p>
          <w:p w:rsidR="00A9560A" w:rsidRPr="00AF4E66" w:rsidRDefault="00A9560A" w:rsidP="00A9560A"/>
          <w:p w:rsidR="00A9560A" w:rsidRPr="00AF4E66" w:rsidRDefault="00A9560A" w:rsidP="00A9560A"/>
          <w:p w:rsidR="00A9560A" w:rsidRPr="00AF4E66" w:rsidRDefault="00A9560A" w:rsidP="00A9560A"/>
        </w:tc>
        <w:tc>
          <w:tcPr>
            <w:tcW w:w="1680" w:type="dxa"/>
          </w:tcPr>
          <w:p w:rsidR="00A9560A" w:rsidRDefault="00A9560A" w:rsidP="00A9560A">
            <w:r>
              <w:t>4,6,7,9,14</w:t>
            </w:r>
          </w:p>
        </w:tc>
        <w:tc>
          <w:tcPr>
            <w:tcW w:w="1160" w:type="dxa"/>
          </w:tcPr>
          <w:p w:rsidR="00A9560A" w:rsidRDefault="00A9560A" w:rsidP="00A9560A"/>
        </w:tc>
        <w:tc>
          <w:tcPr>
            <w:tcW w:w="1526" w:type="dxa"/>
          </w:tcPr>
          <w:p w:rsidR="00A9560A" w:rsidRDefault="00A9560A" w:rsidP="00A9560A">
            <w:r>
              <w:t>x</w:t>
            </w:r>
          </w:p>
        </w:tc>
        <w:tc>
          <w:tcPr>
            <w:tcW w:w="1180" w:type="dxa"/>
          </w:tcPr>
          <w:p w:rsidR="00A9560A" w:rsidRDefault="00A9560A" w:rsidP="00A9560A"/>
        </w:tc>
        <w:tc>
          <w:tcPr>
            <w:tcW w:w="2406" w:type="dxa"/>
          </w:tcPr>
          <w:p w:rsidR="00A9560A" w:rsidRDefault="00A9560A" w:rsidP="00A9560A"/>
        </w:tc>
        <w:tc>
          <w:tcPr>
            <w:tcW w:w="2328" w:type="dxa"/>
          </w:tcPr>
          <w:p w:rsidR="00A9560A" w:rsidRDefault="00A9560A" w:rsidP="00A9560A"/>
        </w:tc>
      </w:tr>
      <w:tr w:rsidR="00A9560A" w:rsidTr="620936C5">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60A" w:rsidRDefault="620936C5" w:rsidP="620936C5">
            <w:pPr>
              <w:spacing w:line="241" w:lineRule="auto"/>
              <w:rPr>
                <w:color w:val="FF0000"/>
              </w:rPr>
            </w:pPr>
            <w:r w:rsidRPr="620936C5">
              <w:rPr>
                <w:color w:val="FF0000"/>
              </w:rPr>
              <w:t xml:space="preserve">13. Eleven kan selvstændigt kommunikere og dokumentere faglige handlinger i relevante dokumentationssystemer med henblik på at understøtte patientsikre overgange og kontinuitet i det samlede borger/patientforløb og øge den borger-/patientoplevede kvalitet. </w:t>
            </w:r>
          </w:p>
          <w:p w:rsidR="00A9560A" w:rsidRDefault="620936C5" w:rsidP="620936C5">
            <w:pPr>
              <w:spacing w:line="259" w:lineRule="auto"/>
              <w:rPr>
                <w:color w:val="FF0000"/>
              </w:rPr>
            </w:pPr>
            <w:r w:rsidRPr="620936C5">
              <w:rPr>
                <w:color w:val="FF0000"/>
              </w:rPr>
              <w:t xml:space="preserve"> </w:t>
            </w:r>
          </w:p>
        </w:tc>
        <w:tc>
          <w:tcPr>
            <w:tcW w:w="2305" w:type="dxa"/>
          </w:tcPr>
          <w:p w:rsidR="00A9560A" w:rsidRPr="004D2B9E" w:rsidRDefault="00A9560A" w:rsidP="00A9560A">
            <w:pPr>
              <w:rPr>
                <w:i/>
              </w:rPr>
            </w:pPr>
            <w:r w:rsidRPr="004D2B9E">
              <w:rPr>
                <w:i/>
              </w:rPr>
              <w:t>Dokumentation:</w:t>
            </w:r>
          </w:p>
          <w:p w:rsidR="00A9560A" w:rsidRPr="004D2B9E" w:rsidRDefault="00A9560A" w:rsidP="00A9560A">
            <w:pPr>
              <w:rPr>
                <w:i/>
              </w:rPr>
            </w:pPr>
            <w:r w:rsidRPr="004D2B9E">
              <w:rPr>
                <w:i/>
              </w:rPr>
              <w:t>Dokumentation i forhold til udskillelser</w:t>
            </w:r>
          </w:p>
          <w:p w:rsidR="00A9560A" w:rsidRPr="004D2B9E" w:rsidRDefault="00A9560A" w:rsidP="00A9560A">
            <w:pPr>
              <w:rPr>
                <w:i/>
              </w:rPr>
            </w:pPr>
          </w:p>
          <w:p w:rsidR="00A9560A" w:rsidRDefault="00A9560A" w:rsidP="00A9560A">
            <w:pPr>
              <w:rPr>
                <w:i/>
              </w:rPr>
            </w:pPr>
            <w:r w:rsidRPr="004D2B9E">
              <w:rPr>
                <w:i/>
              </w:rPr>
              <w:t>Dokumentation i forhold til lægemidler</w:t>
            </w:r>
          </w:p>
          <w:p w:rsidR="00A9560A" w:rsidRDefault="00A9560A" w:rsidP="00A9560A">
            <w:pPr>
              <w:rPr>
                <w:i/>
              </w:rPr>
            </w:pPr>
          </w:p>
          <w:p w:rsidR="00A9560A" w:rsidRDefault="00A9560A" w:rsidP="00A9560A">
            <w:r>
              <w:t>Psykiatrisk system</w:t>
            </w:r>
          </w:p>
          <w:p w:rsidR="00A9560A" w:rsidRDefault="00A9560A" w:rsidP="00A9560A">
            <w:proofErr w:type="spellStart"/>
            <w:r>
              <w:t>Ass</w:t>
            </w:r>
            <w:proofErr w:type="spellEnd"/>
            <w:r>
              <w:t>. Rolle som fagperson</w:t>
            </w:r>
          </w:p>
          <w:p w:rsidR="00A9560A" w:rsidRDefault="00A9560A" w:rsidP="00A9560A">
            <w:r>
              <w:t>Målrettet kommunikation</w:t>
            </w:r>
          </w:p>
          <w:p w:rsidR="00A9560A" w:rsidRDefault="00A9560A" w:rsidP="00A9560A">
            <w:r>
              <w:t>Sygeplejeplaner</w:t>
            </w:r>
          </w:p>
          <w:p w:rsidR="00A9560A" w:rsidRDefault="00A9560A" w:rsidP="00A9560A">
            <w:proofErr w:type="spellStart"/>
            <w:r>
              <w:t>Hanleplaner</w:t>
            </w:r>
            <w:proofErr w:type="spellEnd"/>
          </w:p>
          <w:p w:rsidR="00A9560A" w:rsidRPr="004D2B9E" w:rsidRDefault="00A9560A" w:rsidP="00A9560A">
            <w:r>
              <w:t>Kontaktpersonordning</w:t>
            </w:r>
          </w:p>
        </w:tc>
        <w:tc>
          <w:tcPr>
            <w:tcW w:w="1680" w:type="dxa"/>
          </w:tcPr>
          <w:p w:rsidR="00A9560A" w:rsidRDefault="00A9560A" w:rsidP="00A9560A">
            <w:r>
              <w:t>8, 9,10, 11</w:t>
            </w:r>
          </w:p>
        </w:tc>
        <w:tc>
          <w:tcPr>
            <w:tcW w:w="1160" w:type="dxa"/>
          </w:tcPr>
          <w:p w:rsidR="00A9560A" w:rsidRDefault="00A9560A" w:rsidP="00A9560A"/>
        </w:tc>
        <w:tc>
          <w:tcPr>
            <w:tcW w:w="1526" w:type="dxa"/>
          </w:tcPr>
          <w:p w:rsidR="00A9560A" w:rsidRDefault="00A9560A" w:rsidP="00A9560A">
            <w:r>
              <w:t>x</w:t>
            </w:r>
          </w:p>
        </w:tc>
        <w:tc>
          <w:tcPr>
            <w:tcW w:w="1180" w:type="dxa"/>
          </w:tcPr>
          <w:p w:rsidR="00A9560A" w:rsidRDefault="00A9560A" w:rsidP="00A9560A"/>
        </w:tc>
        <w:tc>
          <w:tcPr>
            <w:tcW w:w="2406" w:type="dxa"/>
          </w:tcPr>
          <w:p w:rsidR="00A9560A" w:rsidRDefault="00A9560A" w:rsidP="00A9560A"/>
        </w:tc>
        <w:tc>
          <w:tcPr>
            <w:tcW w:w="2328" w:type="dxa"/>
          </w:tcPr>
          <w:p w:rsidR="00A9560A" w:rsidRDefault="00A9560A" w:rsidP="00A9560A"/>
        </w:tc>
      </w:tr>
      <w:tr w:rsidR="00A9560A" w:rsidTr="620936C5">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60A" w:rsidRDefault="620936C5" w:rsidP="620936C5">
            <w:pPr>
              <w:spacing w:line="241" w:lineRule="auto"/>
              <w:rPr>
                <w:color w:val="FF0000"/>
              </w:rPr>
            </w:pPr>
            <w:r w:rsidRPr="620936C5">
              <w:rPr>
                <w:color w:val="FF0000"/>
              </w:rPr>
              <w:t xml:space="preserve">14. Eleven kan selvstændigt koordinere og tilrettelægge eget og </w:t>
            </w:r>
            <w:r w:rsidRPr="620936C5">
              <w:rPr>
                <w:color w:val="FF0000"/>
              </w:rPr>
              <w:lastRenderedPageBreak/>
              <w:t xml:space="preserve">andres arbejde samt understøtte og indgå i teamsamarbejde omkring opgaveløsning med borgerens/patientens mål for øje. </w:t>
            </w:r>
          </w:p>
          <w:p w:rsidR="00A9560A" w:rsidRDefault="00A9560A" w:rsidP="620936C5">
            <w:pPr>
              <w:spacing w:line="241" w:lineRule="auto"/>
              <w:rPr>
                <w:color w:val="FF0000"/>
              </w:rPr>
            </w:pPr>
          </w:p>
          <w:p w:rsidR="00A9560A" w:rsidRDefault="620936C5" w:rsidP="620936C5">
            <w:pPr>
              <w:spacing w:line="259" w:lineRule="auto"/>
              <w:rPr>
                <w:color w:val="FF0000"/>
              </w:rPr>
            </w:pPr>
            <w:r w:rsidRPr="620936C5">
              <w:rPr>
                <w:color w:val="FF0000"/>
              </w:rPr>
              <w:t xml:space="preserve"> </w:t>
            </w:r>
          </w:p>
        </w:tc>
        <w:tc>
          <w:tcPr>
            <w:tcW w:w="2305" w:type="dxa"/>
          </w:tcPr>
          <w:p w:rsidR="00A9560A" w:rsidRDefault="00A9560A" w:rsidP="00A9560A">
            <w:r>
              <w:lastRenderedPageBreak/>
              <w:t>Instruktion, vejledning, rådgivning og didaktik.</w:t>
            </w:r>
          </w:p>
          <w:p w:rsidR="00A9560A" w:rsidRDefault="00A9560A" w:rsidP="00A9560A">
            <w:proofErr w:type="spellStart"/>
            <w:r>
              <w:lastRenderedPageBreak/>
              <w:t>Ass</w:t>
            </w:r>
            <w:proofErr w:type="spellEnd"/>
            <w:r>
              <w:t>. Som fagperson</w:t>
            </w:r>
          </w:p>
        </w:tc>
        <w:tc>
          <w:tcPr>
            <w:tcW w:w="1680" w:type="dxa"/>
          </w:tcPr>
          <w:p w:rsidR="00A9560A" w:rsidRDefault="00A9560A" w:rsidP="00A9560A">
            <w:r>
              <w:lastRenderedPageBreak/>
              <w:t>1, 8, 9</w:t>
            </w:r>
          </w:p>
        </w:tc>
        <w:tc>
          <w:tcPr>
            <w:tcW w:w="1160" w:type="dxa"/>
          </w:tcPr>
          <w:p w:rsidR="00A9560A" w:rsidRDefault="00A9560A" w:rsidP="00A9560A"/>
        </w:tc>
        <w:tc>
          <w:tcPr>
            <w:tcW w:w="1526" w:type="dxa"/>
          </w:tcPr>
          <w:p w:rsidR="00A9560A" w:rsidRDefault="00A9560A" w:rsidP="00A9560A">
            <w:r>
              <w:t>x</w:t>
            </w:r>
          </w:p>
        </w:tc>
        <w:tc>
          <w:tcPr>
            <w:tcW w:w="1180" w:type="dxa"/>
          </w:tcPr>
          <w:p w:rsidR="00A9560A" w:rsidRDefault="00A9560A" w:rsidP="00A9560A"/>
        </w:tc>
        <w:tc>
          <w:tcPr>
            <w:tcW w:w="2406" w:type="dxa"/>
          </w:tcPr>
          <w:p w:rsidR="00A9560A" w:rsidRDefault="00A9560A" w:rsidP="00A9560A"/>
        </w:tc>
        <w:tc>
          <w:tcPr>
            <w:tcW w:w="2328" w:type="dxa"/>
          </w:tcPr>
          <w:p w:rsidR="00A9560A" w:rsidRDefault="00A9560A" w:rsidP="00A9560A"/>
        </w:tc>
      </w:tr>
      <w:tr w:rsidR="00A9560A" w:rsidTr="620936C5">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60A" w:rsidRDefault="620936C5" w:rsidP="620936C5">
            <w:pPr>
              <w:spacing w:line="241" w:lineRule="auto"/>
              <w:rPr>
                <w:color w:val="FF0000"/>
              </w:rPr>
            </w:pPr>
            <w:r w:rsidRPr="620936C5">
              <w:rPr>
                <w:color w:val="FF0000"/>
              </w:rPr>
              <w:t xml:space="preserve">15. Eleven kan koordinere og indgå i samarbejdet om en borgers/patients behov for tværprofessionel og tværsektoriel indsats, herunder selvstændigt indlede, afslutte og dokumentere en social- og sundhedsfaglig ydelse i relation til modtagelse, indlæggelse, udskrivning og hjemkomst. </w:t>
            </w:r>
          </w:p>
          <w:p w:rsidR="00A9560A" w:rsidRDefault="620936C5" w:rsidP="620936C5">
            <w:pPr>
              <w:spacing w:line="259" w:lineRule="auto"/>
              <w:rPr>
                <w:color w:val="FF0000"/>
              </w:rPr>
            </w:pPr>
            <w:r w:rsidRPr="620936C5">
              <w:rPr>
                <w:color w:val="FF0000"/>
              </w:rPr>
              <w:t xml:space="preserve"> </w:t>
            </w:r>
          </w:p>
        </w:tc>
        <w:tc>
          <w:tcPr>
            <w:tcW w:w="2305" w:type="dxa"/>
          </w:tcPr>
          <w:p w:rsidR="00A9560A" w:rsidRPr="00900D14" w:rsidRDefault="00A9560A" w:rsidP="00A9560A">
            <w:pPr>
              <w:rPr>
                <w:i/>
              </w:rPr>
            </w:pPr>
            <w:r w:rsidRPr="00900D14">
              <w:rPr>
                <w:i/>
              </w:rPr>
              <w:t>Kendskab til andre samarbejdspartnere</w:t>
            </w:r>
          </w:p>
          <w:p w:rsidR="00A9560A" w:rsidRDefault="00A9560A" w:rsidP="00A9560A"/>
          <w:p w:rsidR="00A9560A" w:rsidRDefault="00A9560A" w:rsidP="00A9560A">
            <w:r>
              <w:t>Assistenten som fagperson</w:t>
            </w:r>
          </w:p>
          <w:p w:rsidR="00A9560A" w:rsidRDefault="00A9560A" w:rsidP="00A9560A">
            <w:r>
              <w:t>Psykiatriske system</w:t>
            </w:r>
          </w:p>
        </w:tc>
        <w:tc>
          <w:tcPr>
            <w:tcW w:w="1680" w:type="dxa"/>
          </w:tcPr>
          <w:p w:rsidR="00A9560A" w:rsidRDefault="00A9560A" w:rsidP="00A9560A">
            <w:r>
              <w:t>7,8, 9,10,11</w:t>
            </w:r>
          </w:p>
        </w:tc>
        <w:tc>
          <w:tcPr>
            <w:tcW w:w="1160" w:type="dxa"/>
          </w:tcPr>
          <w:p w:rsidR="00A9560A" w:rsidRDefault="00A9560A" w:rsidP="00A9560A">
            <w:r>
              <w:t>X</w:t>
            </w:r>
          </w:p>
          <w:p w:rsidR="00A9560A" w:rsidRDefault="00A9560A" w:rsidP="00A9560A"/>
        </w:tc>
        <w:tc>
          <w:tcPr>
            <w:tcW w:w="1526" w:type="dxa"/>
          </w:tcPr>
          <w:p w:rsidR="00A9560A" w:rsidRDefault="00A9560A" w:rsidP="00A9560A"/>
        </w:tc>
        <w:tc>
          <w:tcPr>
            <w:tcW w:w="1180" w:type="dxa"/>
          </w:tcPr>
          <w:p w:rsidR="00A9560A" w:rsidRDefault="00A9560A" w:rsidP="00A9560A"/>
        </w:tc>
        <w:tc>
          <w:tcPr>
            <w:tcW w:w="2406" w:type="dxa"/>
          </w:tcPr>
          <w:p w:rsidR="00A9560A" w:rsidRDefault="00A9560A" w:rsidP="00A9560A"/>
        </w:tc>
        <w:tc>
          <w:tcPr>
            <w:tcW w:w="2328" w:type="dxa"/>
          </w:tcPr>
          <w:p w:rsidR="00A9560A" w:rsidRDefault="00A9560A" w:rsidP="00A9560A"/>
        </w:tc>
      </w:tr>
      <w:tr w:rsidR="00A9560A" w:rsidTr="620936C5">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60A" w:rsidRPr="006E4121" w:rsidRDefault="620936C5" w:rsidP="620936C5">
            <w:pPr>
              <w:spacing w:line="241" w:lineRule="auto"/>
              <w:rPr>
                <w:color w:val="FF0000"/>
              </w:rPr>
            </w:pPr>
            <w:r w:rsidRPr="620936C5">
              <w:rPr>
                <w:color w:val="FF0000"/>
              </w:rPr>
              <w:t xml:space="preserve">16. Eleven kan selvstændigt udføre sygepleje med anvendelse af teknologi og retningslinjer, der tager udgangspunkt i erfaringsbaseret viden og evidens.  </w:t>
            </w:r>
          </w:p>
          <w:p w:rsidR="00A9560A" w:rsidRDefault="620936C5" w:rsidP="620936C5">
            <w:pPr>
              <w:spacing w:line="259" w:lineRule="auto"/>
              <w:rPr>
                <w:color w:val="FF0000"/>
              </w:rPr>
            </w:pPr>
            <w:r w:rsidRPr="620936C5">
              <w:rPr>
                <w:color w:val="FF0000"/>
              </w:rPr>
              <w:t xml:space="preserve"> </w:t>
            </w:r>
          </w:p>
        </w:tc>
        <w:tc>
          <w:tcPr>
            <w:tcW w:w="2305" w:type="dxa"/>
          </w:tcPr>
          <w:p w:rsidR="00A9560A" w:rsidRDefault="00A9560A" w:rsidP="00A9560A">
            <w:pPr>
              <w:rPr>
                <w:i/>
              </w:rPr>
            </w:pPr>
            <w:r w:rsidRPr="00900D14">
              <w:rPr>
                <w:i/>
              </w:rPr>
              <w:t>Hjælpemidler i forhold til måltidet</w:t>
            </w:r>
          </w:p>
          <w:p w:rsidR="00A9560A" w:rsidRDefault="00A9560A" w:rsidP="00A9560A">
            <w:pPr>
              <w:rPr>
                <w:i/>
              </w:rPr>
            </w:pPr>
          </w:p>
          <w:p w:rsidR="00A9560A" w:rsidRPr="00900D14" w:rsidRDefault="00A9560A" w:rsidP="00A9560A">
            <w:r w:rsidRPr="00900D14">
              <w:t>Jeg/støtte</w:t>
            </w:r>
          </w:p>
          <w:p w:rsidR="00A9560A" w:rsidRPr="00900D14" w:rsidRDefault="00A9560A" w:rsidP="00A9560A">
            <w:r w:rsidRPr="00900D14">
              <w:t>Velfærdsteknologi</w:t>
            </w:r>
          </w:p>
          <w:p w:rsidR="00A9560A" w:rsidRPr="00900D14" w:rsidRDefault="00A9560A" w:rsidP="00A9560A">
            <w:r w:rsidRPr="00900D14">
              <w:t>Social pædagogiske metoder</w:t>
            </w:r>
          </w:p>
          <w:p w:rsidR="00A9560A" w:rsidRPr="00900D14" w:rsidRDefault="00A9560A" w:rsidP="00A9560A">
            <w:r w:rsidRPr="00900D14">
              <w:t>Kognitiv terapi</w:t>
            </w:r>
          </w:p>
          <w:p w:rsidR="00A9560A" w:rsidRDefault="00A9560A" w:rsidP="00A9560A"/>
          <w:p w:rsidR="00A9560A" w:rsidRDefault="00A9560A" w:rsidP="00A9560A"/>
        </w:tc>
        <w:tc>
          <w:tcPr>
            <w:tcW w:w="1680" w:type="dxa"/>
          </w:tcPr>
          <w:p w:rsidR="00A9560A" w:rsidRDefault="00A9560A" w:rsidP="00A9560A">
            <w:r>
              <w:t>2,8,11,12</w:t>
            </w:r>
          </w:p>
        </w:tc>
        <w:tc>
          <w:tcPr>
            <w:tcW w:w="1160" w:type="dxa"/>
          </w:tcPr>
          <w:p w:rsidR="00A9560A" w:rsidRDefault="00A9560A" w:rsidP="00A9560A"/>
        </w:tc>
        <w:tc>
          <w:tcPr>
            <w:tcW w:w="1526" w:type="dxa"/>
          </w:tcPr>
          <w:p w:rsidR="00A9560A" w:rsidRDefault="00A9560A" w:rsidP="00A9560A">
            <w:r>
              <w:t>x</w:t>
            </w:r>
          </w:p>
        </w:tc>
        <w:tc>
          <w:tcPr>
            <w:tcW w:w="1180" w:type="dxa"/>
          </w:tcPr>
          <w:p w:rsidR="00A9560A" w:rsidRDefault="00A9560A" w:rsidP="00A9560A"/>
        </w:tc>
        <w:tc>
          <w:tcPr>
            <w:tcW w:w="2406" w:type="dxa"/>
          </w:tcPr>
          <w:p w:rsidR="00A9560A" w:rsidRDefault="00A9560A" w:rsidP="00A9560A"/>
        </w:tc>
        <w:tc>
          <w:tcPr>
            <w:tcW w:w="2328" w:type="dxa"/>
          </w:tcPr>
          <w:p w:rsidR="00A9560A" w:rsidRDefault="00A9560A" w:rsidP="00A9560A"/>
        </w:tc>
      </w:tr>
      <w:tr w:rsidR="00A9560A" w:rsidTr="620936C5">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60A" w:rsidRDefault="620936C5" w:rsidP="620936C5">
            <w:pPr>
              <w:spacing w:line="259" w:lineRule="auto"/>
              <w:rPr>
                <w:color w:val="FF0000"/>
              </w:rPr>
            </w:pPr>
            <w:r w:rsidRPr="620936C5">
              <w:rPr>
                <w:color w:val="FF0000"/>
              </w:rPr>
              <w:t xml:space="preserve">17. Eleven kan støtte op om udviklingen af god praksis for kvalitetssikring og patientsikkerhed i det tværprofessionelle samarbejde. </w:t>
            </w:r>
          </w:p>
        </w:tc>
        <w:tc>
          <w:tcPr>
            <w:tcW w:w="2305" w:type="dxa"/>
          </w:tcPr>
          <w:p w:rsidR="00A9560A" w:rsidRDefault="00A9560A" w:rsidP="00A9560A">
            <w:pPr>
              <w:rPr>
                <w:i/>
              </w:rPr>
            </w:pPr>
            <w:r w:rsidRPr="00900D14">
              <w:rPr>
                <w:i/>
              </w:rPr>
              <w:t>UTH</w:t>
            </w:r>
          </w:p>
          <w:p w:rsidR="00A9560A" w:rsidRDefault="00A9560A" w:rsidP="00A9560A">
            <w:pPr>
              <w:rPr>
                <w:i/>
              </w:rPr>
            </w:pPr>
          </w:p>
          <w:p w:rsidR="00A9560A" w:rsidRDefault="00A9560A" w:rsidP="00A9560A">
            <w:r>
              <w:t>Magtanvendelse- servicelov</w:t>
            </w:r>
          </w:p>
          <w:p w:rsidR="00A9560A" w:rsidRDefault="00A9560A" w:rsidP="00A9560A">
            <w:r>
              <w:t>Tvang- psykiatrilov</w:t>
            </w:r>
          </w:p>
          <w:p w:rsidR="00A9560A" w:rsidRDefault="00A9560A" w:rsidP="00A9560A">
            <w:r>
              <w:t>Dokumentation</w:t>
            </w:r>
          </w:p>
          <w:p w:rsidR="00A9560A" w:rsidRPr="00900D14" w:rsidRDefault="00A9560A" w:rsidP="00A9560A">
            <w:proofErr w:type="spellStart"/>
            <w:r>
              <w:t>Brøset</w:t>
            </w:r>
            <w:proofErr w:type="spellEnd"/>
          </w:p>
        </w:tc>
        <w:tc>
          <w:tcPr>
            <w:tcW w:w="1680" w:type="dxa"/>
          </w:tcPr>
          <w:p w:rsidR="00A9560A" w:rsidRDefault="00A9560A" w:rsidP="00A9560A">
            <w:r>
              <w:t>1</w:t>
            </w:r>
          </w:p>
        </w:tc>
        <w:tc>
          <w:tcPr>
            <w:tcW w:w="1160" w:type="dxa"/>
          </w:tcPr>
          <w:p w:rsidR="00A9560A" w:rsidRDefault="00A9560A" w:rsidP="00A9560A"/>
        </w:tc>
        <w:tc>
          <w:tcPr>
            <w:tcW w:w="1526" w:type="dxa"/>
          </w:tcPr>
          <w:p w:rsidR="00A9560A" w:rsidRDefault="00A9560A" w:rsidP="00A9560A">
            <w:r>
              <w:t>x</w:t>
            </w:r>
          </w:p>
        </w:tc>
        <w:tc>
          <w:tcPr>
            <w:tcW w:w="1180" w:type="dxa"/>
          </w:tcPr>
          <w:p w:rsidR="00A9560A" w:rsidRDefault="00A9560A" w:rsidP="00A9560A"/>
        </w:tc>
        <w:tc>
          <w:tcPr>
            <w:tcW w:w="2406" w:type="dxa"/>
          </w:tcPr>
          <w:p w:rsidR="00A9560A" w:rsidRDefault="00A9560A" w:rsidP="00A9560A"/>
        </w:tc>
        <w:tc>
          <w:tcPr>
            <w:tcW w:w="2328" w:type="dxa"/>
          </w:tcPr>
          <w:p w:rsidR="00A9560A" w:rsidRDefault="00A9560A" w:rsidP="00A9560A"/>
        </w:tc>
      </w:tr>
      <w:tr w:rsidR="00A9560A" w:rsidTr="620936C5">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60A" w:rsidRDefault="620936C5" w:rsidP="620936C5">
            <w:pPr>
              <w:spacing w:after="1"/>
              <w:rPr>
                <w:color w:val="FF0000"/>
              </w:rPr>
            </w:pPr>
            <w:r w:rsidRPr="620936C5">
              <w:rPr>
                <w:color w:val="FF0000"/>
              </w:rPr>
              <w:t xml:space="preserve">18. Eleven kan forholde sig kritisk til og understøtte udvikling af et godt fysisk og psykisk arbejdsmiljø, herunder udføre forflytninger samt vurdere pladsforhold under overholdelse af arbejdsmiljøreglerne og anvendelse af velfærdsteknologi. </w:t>
            </w:r>
          </w:p>
          <w:p w:rsidR="00A9560A" w:rsidRDefault="620936C5" w:rsidP="620936C5">
            <w:pPr>
              <w:spacing w:line="259" w:lineRule="auto"/>
              <w:rPr>
                <w:color w:val="FF0000"/>
              </w:rPr>
            </w:pPr>
            <w:r w:rsidRPr="620936C5">
              <w:rPr>
                <w:color w:val="FF0000"/>
              </w:rPr>
              <w:t xml:space="preserve"> </w:t>
            </w:r>
          </w:p>
        </w:tc>
        <w:tc>
          <w:tcPr>
            <w:tcW w:w="2305" w:type="dxa"/>
          </w:tcPr>
          <w:p w:rsidR="00A9560A" w:rsidRPr="00900D14" w:rsidRDefault="00A9560A" w:rsidP="00A9560A">
            <w:pPr>
              <w:rPr>
                <w:i/>
              </w:rPr>
            </w:pPr>
            <w:r w:rsidRPr="00900D14">
              <w:rPr>
                <w:i/>
              </w:rPr>
              <w:t>Arbejdsmiljø</w:t>
            </w:r>
          </w:p>
          <w:p w:rsidR="00A9560A" w:rsidRPr="00900D14" w:rsidRDefault="00A9560A" w:rsidP="00A9560A">
            <w:pPr>
              <w:rPr>
                <w:i/>
              </w:rPr>
            </w:pPr>
            <w:r w:rsidRPr="00900D14">
              <w:rPr>
                <w:i/>
              </w:rPr>
              <w:t>Bar-sosu.dk</w:t>
            </w:r>
          </w:p>
          <w:p w:rsidR="00A9560A" w:rsidRDefault="00A9560A" w:rsidP="00A9560A"/>
          <w:p w:rsidR="00A9560A" w:rsidRDefault="00A9560A" w:rsidP="00A9560A">
            <w:pPr>
              <w:rPr>
                <w:i/>
              </w:rPr>
            </w:pPr>
            <w:r w:rsidRPr="00900D14">
              <w:rPr>
                <w:i/>
              </w:rPr>
              <w:t>Ergonom</w:t>
            </w:r>
            <w:r>
              <w:rPr>
                <w:i/>
              </w:rPr>
              <w:t>i</w:t>
            </w:r>
          </w:p>
          <w:p w:rsidR="00A9560A" w:rsidRDefault="00A9560A" w:rsidP="00A9560A">
            <w:pPr>
              <w:rPr>
                <w:i/>
              </w:rPr>
            </w:pPr>
          </w:p>
          <w:p w:rsidR="00A9560A" w:rsidRDefault="00A9560A" w:rsidP="00A9560A">
            <w:r>
              <w:t>Voldspolitik og kriseberedskab</w:t>
            </w:r>
          </w:p>
          <w:p w:rsidR="00A9560A" w:rsidRPr="00900D14" w:rsidRDefault="00A9560A" w:rsidP="00A9560A">
            <w:r>
              <w:t>Voldspolitik og stresshåndtering</w:t>
            </w:r>
          </w:p>
        </w:tc>
        <w:tc>
          <w:tcPr>
            <w:tcW w:w="1680" w:type="dxa"/>
          </w:tcPr>
          <w:p w:rsidR="00A9560A" w:rsidRDefault="00A9560A" w:rsidP="00A9560A">
            <w:r>
              <w:t>12,13,14</w:t>
            </w:r>
          </w:p>
        </w:tc>
        <w:tc>
          <w:tcPr>
            <w:tcW w:w="1160" w:type="dxa"/>
          </w:tcPr>
          <w:p w:rsidR="00A9560A" w:rsidRDefault="00A9560A" w:rsidP="00A9560A"/>
        </w:tc>
        <w:tc>
          <w:tcPr>
            <w:tcW w:w="1526" w:type="dxa"/>
          </w:tcPr>
          <w:p w:rsidR="00A9560A" w:rsidRDefault="00A9560A" w:rsidP="00A9560A">
            <w:r>
              <w:t>x</w:t>
            </w:r>
          </w:p>
        </w:tc>
        <w:tc>
          <w:tcPr>
            <w:tcW w:w="1180" w:type="dxa"/>
          </w:tcPr>
          <w:p w:rsidR="00A9560A" w:rsidRDefault="00A9560A" w:rsidP="00A9560A"/>
        </w:tc>
        <w:tc>
          <w:tcPr>
            <w:tcW w:w="2406" w:type="dxa"/>
          </w:tcPr>
          <w:p w:rsidR="00A9560A" w:rsidRDefault="00A9560A" w:rsidP="00A9560A"/>
        </w:tc>
        <w:tc>
          <w:tcPr>
            <w:tcW w:w="2328" w:type="dxa"/>
          </w:tcPr>
          <w:p w:rsidR="00A9560A" w:rsidRDefault="00A9560A" w:rsidP="00A9560A"/>
        </w:tc>
      </w:tr>
      <w:tr w:rsidR="00A9560A" w:rsidTr="620936C5">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60A" w:rsidRDefault="620936C5" w:rsidP="620936C5">
            <w:pPr>
              <w:spacing w:after="1"/>
              <w:rPr>
                <w:color w:val="FF0000"/>
              </w:rPr>
            </w:pPr>
            <w:r w:rsidRPr="620936C5">
              <w:rPr>
                <w:color w:val="FF0000"/>
              </w:rPr>
              <w:t xml:space="preserve">19. Eleven kan reflektere over og træffe kvalificerede valg i forhold til etiske og faglige dilemmaer, der følger arbejdet som professionel sundhedsperson, fx forhold som tavshedspligt, magtanvendelse, patientrettigheder, omsorgspligt og hensyn til borgerens/patientens livskvalitet. </w:t>
            </w:r>
          </w:p>
          <w:p w:rsidR="00A9560A" w:rsidRDefault="620936C5" w:rsidP="620936C5">
            <w:pPr>
              <w:spacing w:line="259" w:lineRule="auto"/>
              <w:rPr>
                <w:color w:val="FF0000"/>
              </w:rPr>
            </w:pPr>
            <w:r w:rsidRPr="620936C5">
              <w:rPr>
                <w:color w:val="FF0000"/>
              </w:rPr>
              <w:t xml:space="preserve"> </w:t>
            </w:r>
          </w:p>
        </w:tc>
        <w:tc>
          <w:tcPr>
            <w:tcW w:w="2305" w:type="dxa"/>
          </w:tcPr>
          <w:p w:rsidR="00A9560A" w:rsidRPr="00BA654C" w:rsidRDefault="00A9560A" w:rsidP="00A9560A">
            <w:pPr>
              <w:rPr>
                <w:i/>
              </w:rPr>
            </w:pPr>
            <w:r w:rsidRPr="00BA654C">
              <w:rPr>
                <w:i/>
              </w:rPr>
              <w:t>Lovgivning- tavshedspligt og patientrettigheder</w:t>
            </w:r>
          </w:p>
          <w:p w:rsidR="00A9560A" w:rsidRDefault="00A9560A" w:rsidP="00A9560A"/>
          <w:p w:rsidR="00A9560A" w:rsidRDefault="00A9560A" w:rsidP="00A9560A">
            <w:r>
              <w:t>Livskvalitet</w:t>
            </w:r>
          </w:p>
          <w:p w:rsidR="00A9560A" w:rsidRDefault="00A9560A" w:rsidP="00A9560A">
            <w:r>
              <w:t>Psykiatri lov</w:t>
            </w:r>
          </w:p>
          <w:p w:rsidR="00A9560A" w:rsidRDefault="00A9560A" w:rsidP="00A9560A">
            <w:r>
              <w:t>Magtanvendelse</w:t>
            </w:r>
          </w:p>
          <w:p w:rsidR="00A9560A" w:rsidRDefault="00A9560A" w:rsidP="00A9560A">
            <w:r>
              <w:t>Livsformer</w:t>
            </w:r>
          </w:p>
          <w:p w:rsidR="00A9560A" w:rsidRDefault="00A9560A" w:rsidP="00A9560A">
            <w:r>
              <w:t>Sundhed</w:t>
            </w:r>
          </w:p>
          <w:p w:rsidR="00A9560A" w:rsidRDefault="00A9560A" w:rsidP="00A9560A">
            <w:r>
              <w:t>Hverdagsliv</w:t>
            </w:r>
          </w:p>
        </w:tc>
        <w:tc>
          <w:tcPr>
            <w:tcW w:w="1680" w:type="dxa"/>
          </w:tcPr>
          <w:p w:rsidR="00A9560A" w:rsidRDefault="00A9560A" w:rsidP="00A9560A">
            <w:r>
              <w:t>1, 2, 3, 4, 5</w:t>
            </w:r>
          </w:p>
        </w:tc>
        <w:tc>
          <w:tcPr>
            <w:tcW w:w="1160" w:type="dxa"/>
          </w:tcPr>
          <w:p w:rsidR="00A9560A" w:rsidRDefault="00A9560A" w:rsidP="00A9560A"/>
        </w:tc>
        <w:tc>
          <w:tcPr>
            <w:tcW w:w="1526" w:type="dxa"/>
          </w:tcPr>
          <w:p w:rsidR="00A9560A" w:rsidRDefault="00A9560A" w:rsidP="00A9560A">
            <w:r>
              <w:t>x</w:t>
            </w:r>
          </w:p>
        </w:tc>
        <w:tc>
          <w:tcPr>
            <w:tcW w:w="1180" w:type="dxa"/>
          </w:tcPr>
          <w:p w:rsidR="00A9560A" w:rsidRDefault="00A9560A" w:rsidP="00A9560A"/>
        </w:tc>
        <w:tc>
          <w:tcPr>
            <w:tcW w:w="2406" w:type="dxa"/>
          </w:tcPr>
          <w:p w:rsidR="00A9560A" w:rsidRDefault="00A9560A" w:rsidP="00A9560A"/>
        </w:tc>
        <w:tc>
          <w:tcPr>
            <w:tcW w:w="2328" w:type="dxa"/>
          </w:tcPr>
          <w:p w:rsidR="00A9560A" w:rsidRDefault="00A9560A" w:rsidP="00A9560A"/>
        </w:tc>
      </w:tr>
      <w:tr w:rsidR="00A9560A" w:rsidTr="620936C5">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60A" w:rsidRPr="006E4121" w:rsidRDefault="620936C5" w:rsidP="620936C5">
            <w:pPr>
              <w:spacing w:line="241" w:lineRule="auto"/>
              <w:rPr>
                <w:color w:val="FF0000"/>
              </w:rPr>
            </w:pPr>
            <w:r w:rsidRPr="620936C5">
              <w:rPr>
                <w:color w:val="FF0000"/>
              </w:rPr>
              <w:t xml:space="preserve">20. Eleven kan planlægge og redegøre for eget arbejde og kompetenceområde som autoriseret sundhedsperson i </w:t>
            </w:r>
            <w:r w:rsidRPr="620936C5">
              <w:rPr>
                <w:color w:val="FF0000"/>
              </w:rPr>
              <w:lastRenderedPageBreak/>
              <w:t xml:space="preserve">overensstemmelse med relevant lovgivning og andres kompetenceområder. </w:t>
            </w:r>
          </w:p>
          <w:p w:rsidR="00A9560A" w:rsidRPr="006E4121" w:rsidRDefault="620936C5" w:rsidP="620936C5">
            <w:pPr>
              <w:spacing w:line="259" w:lineRule="auto"/>
              <w:rPr>
                <w:color w:val="FF0000"/>
              </w:rPr>
            </w:pPr>
            <w:r w:rsidRPr="620936C5">
              <w:rPr>
                <w:color w:val="FF0000"/>
              </w:rPr>
              <w:t xml:space="preserve"> </w:t>
            </w:r>
          </w:p>
        </w:tc>
        <w:tc>
          <w:tcPr>
            <w:tcW w:w="2305" w:type="dxa"/>
          </w:tcPr>
          <w:p w:rsidR="00A9560A" w:rsidRPr="00BA654C" w:rsidRDefault="00A9560A" w:rsidP="00A9560A">
            <w:pPr>
              <w:rPr>
                <w:i/>
              </w:rPr>
            </w:pPr>
            <w:r w:rsidRPr="00BA654C">
              <w:rPr>
                <w:i/>
              </w:rPr>
              <w:lastRenderedPageBreak/>
              <w:t>Social- og sundhedsassistentens virksomhedsområde</w:t>
            </w:r>
          </w:p>
          <w:p w:rsidR="00A9560A" w:rsidRPr="00BA654C" w:rsidRDefault="00A9560A" w:rsidP="00A9560A">
            <w:pPr>
              <w:rPr>
                <w:i/>
              </w:rPr>
            </w:pPr>
          </w:p>
          <w:p w:rsidR="00A9560A" w:rsidRPr="00BA654C" w:rsidRDefault="00A9560A" w:rsidP="00A9560A">
            <w:pPr>
              <w:rPr>
                <w:i/>
              </w:rPr>
            </w:pPr>
            <w:r w:rsidRPr="00BA654C">
              <w:rPr>
                <w:i/>
              </w:rPr>
              <w:lastRenderedPageBreak/>
              <w:t xml:space="preserve">Kompetenceområde </w:t>
            </w:r>
          </w:p>
          <w:p w:rsidR="00A9560A" w:rsidRPr="00BA654C" w:rsidRDefault="00A9560A" w:rsidP="00A9560A">
            <w:pPr>
              <w:rPr>
                <w:i/>
              </w:rPr>
            </w:pPr>
          </w:p>
          <w:p w:rsidR="00A9560A" w:rsidRPr="00BA654C" w:rsidRDefault="00A9560A" w:rsidP="00A9560A">
            <w:pPr>
              <w:rPr>
                <w:i/>
              </w:rPr>
            </w:pPr>
            <w:r w:rsidRPr="00BA654C">
              <w:rPr>
                <w:i/>
              </w:rPr>
              <w:t>Autorisationslov</w:t>
            </w:r>
          </w:p>
          <w:p w:rsidR="00A9560A" w:rsidRPr="00BA654C" w:rsidRDefault="00A9560A" w:rsidP="00A9560A">
            <w:pPr>
              <w:rPr>
                <w:i/>
              </w:rPr>
            </w:pPr>
            <w:r w:rsidRPr="00BA654C">
              <w:rPr>
                <w:i/>
              </w:rPr>
              <w:t>Lovgivning</w:t>
            </w:r>
          </w:p>
          <w:p w:rsidR="00A9560A" w:rsidRPr="00BA654C" w:rsidRDefault="00A9560A" w:rsidP="00A9560A">
            <w:pPr>
              <w:rPr>
                <w:i/>
              </w:rPr>
            </w:pPr>
            <w:r w:rsidRPr="00BA654C">
              <w:rPr>
                <w:i/>
              </w:rPr>
              <w:t>Sundhedslov</w:t>
            </w:r>
          </w:p>
          <w:p w:rsidR="00A9560A" w:rsidRPr="004E7B0A" w:rsidRDefault="00A9560A" w:rsidP="00A9560A">
            <w:pPr>
              <w:rPr>
                <w:i/>
              </w:rPr>
            </w:pPr>
            <w:r w:rsidRPr="004E7B0A">
              <w:rPr>
                <w:i/>
              </w:rPr>
              <w:t>Servicelov</w:t>
            </w:r>
          </w:p>
          <w:p w:rsidR="00A9560A" w:rsidRDefault="00A9560A" w:rsidP="00A9560A"/>
          <w:p w:rsidR="00A9560A" w:rsidRDefault="00A9560A" w:rsidP="00A9560A">
            <w:r>
              <w:t>Rettigheder og pligter Rettigheder og pligter</w:t>
            </w:r>
          </w:p>
          <w:p w:rsidR="00A9560A" w:rsidRDefault="00A9560A" w:rsidP="00A9560A">
            <w:r>
              <w:t>Psykiatrilov</w:t>
            </w:r>
          </w:p>
          <w:p w:rsidR="00A9560A" w:rsidRDefault="00A9560A" w:rsidP="00A9560A"/>
          <w:p w:rsidR="00A9560A" w:rsidRDefault="00A9560A" w:rsidP="00A9560A"/>
          <w:p w:rsidR="00A9560A" w:rsidRDefault="00A9560A" w:rsidP="00A9560A"/>
          <w:p w:rsidR="00A9560A" w:rsidRDefault="00A9560A" w:rsidP="00A9560A"/>
        </w:tc>
        <w:tc>
          <w:tcPr>
            <w:tcW w:w="1680" w:type="dxa"/>
          </w:tcPr>
          <w:p w:rsidR="00A9560A" w:rsidRDefault="00A9560A" w:rsidP="00A9560A">
            <w:r>
              <w:lastRenderedPageBreak/>
              <w:t>1, 10, 12</w:t>
            </w:r>
          </w:p>
        </w:tc>
        <w:tc>
          <w:tcPr>
            <w:tcW w:w="1160" w:type="dxa"/>
          </w:tcPr>
          <w:p w:rsidR="00A9560A" w:rsidRDefault="00A9560A" w:rsidP="00A9560A"/>
        </w:tc>
        <w:tc>
          <w:tcPr>
            <w:tcW w:w="1526" w:type="dxa"/>
          </w:tcPr>
          <w:p w:rsidR="00A9560A" w:rsidRDefault="00A9560A" w:rsidP="00A9560A">
            <w:r>
              <w:t>X</w:t>
            </w:r>
          </w:p>
        </w:tc>
        <w:tc>
          <w:tcPr>
            <w:tcW w:w="1180" w:type="dxa"/>
          </w:tcPr>
          <w:p w:rsidR="00A9560A" w:rsidRDefault="00A9560A" w:rsidP="00A9560A"/>
        </w:tc>
        <w:tc>
          <w:tcPr>
            <w:tcW w:w="2406" w:type="dxa"/>
          </w:tcPr>
          <w:p w:rsidR="00A9560A" w:rsidRDefault="00A9560A" w:rsidP="00A9560A"/>
        </w:tc>
        <w:tc>
          <w:tcPr>
            <w:tcW w:w="2328" w:type="dxa"/>
          </w:tcPr>
          <w:p w:rsidR="00A9560A" w:rsidRDefault="00A9560A" w:rsidP="00A9560A"/>
        </w:tc>
      </w:tr>
    </w:tbl>
    <w:p w:rsidR="006E4121" w:rsidRDefault="006E4121">
      <w:pPr>
        <w:rPr>
          <w:sz w:val="28"/>
          <w:szCs w:val="28"/>
        </w:rPr>
      </w:pPr>
    </w:p>
    <w:p w:rsidR="006E4121" w:rsidRDefault="006E4121">
      <w:pPr>
        <w:rPr>
          <w:sz w:val="28"/>
          <w:szCs w:val="28"/>
        </w:rPr>
      </w:pPr>
      <w:r w:rsidRPr="006E4121">
        <w:rPr>
          <w:sz w:val="28"/>
          <w:szCs w:val="28"/>
        </w:rPr>
        <w:t>Bedømmelse</w:t>
      </w:r>
    </w:p>
    <w:p w:rsidR="00FD38A7" w:rsidRDefault="00FD38A7">
      <w:pPr>
        <w:rPr>
          <w:sz w:val="28"/>
          <w:szCs w:val="28"/>
        </w:rPr>
      </w:pPr>
    </w:p>
    <w:p w:rsidR="00AE0168" w:rsidRDefault="00AE0168">
      <w:pPr>
        <w:rPr>
          <w:sz w:val="28"/>
          <w:szCs w:val="28"/>
        </w:rPr>
      </w:pPr>
    </w:p>
    <w:p w:rsidR="00FD38A7" w:rsidRDefault="00FD38A7">
      <w:pPr>
        <w:rPr>
          <w:sz w:val="28"/>
          <w:szCs w:val="28"/>
        </w:rPr>
      </w:pPr>
      <w:r>
        <w:rPr>
          <w:sz w:val="28"/>
          <w:szCs w:val="28"/>
        </w:rPr>
        <w:t>Hjælpeskema til praktik 3A og 3B følger senere.</w:t>
      </w:r>
    </w:p>
    <w:p w:rsidR="006E4121" w:rsidRDefault="006E4121">
      <w:pPr>
        <w:rPr>
          <w:sz w:val="28"/>
          <w:szCs w:val="28"/>
        </w:rPr>
      </w:pPr>
    </w:p>
    <w:p w:rsidR="006E4121" w:rsidRPr="006E4121" w:rsidRDefault="006E4121">
      <w:pPr>
        <w:rPr>
          <w:sz w:val="28"/>
          <w:szCs w:val="28"/>
        </w:rPr>
      </w:pPr>
    </w:p>
    <w:sectPr w:rsidR="006E4121" w:rsidRPr="006E4121" w:rsidSect="00BF7937">
      <w:headerReference w:type="default" r:id="rId7"/>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53C" w:rsidRDefault="007C353C" w:rsidP="005A19BC">
      <w:pPr>
        <w:spacing w:after="0" w:line="240" w:lineRule="auto"/>
      </w:pPr>
      <w:r>
        <w:separator/>
      </w:r>
    </w:p>
  </w:endnote>
  <w:endnote w:type="continuationSeparator" w:id="0">
    <w:p w:rsidR="007C353C" w:rsidRDefault="007C353C" w:rsidP="005A1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53C" w:rsidRDefault="007C353C" w:rsidP="005A19BC">
      <w:pPr>
        <w:spacing w:after="0" w:line="240" w:lineRule="auto"/>
      </w:pPr>
      <w:r>
        <w:separator/>
      </w:r>
    </w:p>
  </w:footnote>
  <w:footnote w:type="continuationSeparator" w:id="0">
    <w:p w:rsidR="007C353C" w:rsidRDefault="007C353C" w:rsidP="005A1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683" w:rsidRDefault="00907683" w:rsidP="002B48EA">
    <w:pPr>
      <w:pStyle w:val="Listeafsnit"/>
      <w:spacing w:after="0"/>
      <w:ind w:left="0"/>
      <w:rPr>
        <w:b/>
        <w:sz w:val="28"/>
        <w:szCs w:val="28"/>
      </w:rPr>
    </w:pPr>
    <w:r>
      <w:rPr>
        <w:b/>
        <w:sz w:val="28"/>
        <w:szCs w:val="28"/>
      </w:rPr>
      <w:t>Vejledning til:</w:t>
    </w:r>
  </w:p>
  <w:p w:rsidR="00907683" w:rsidRPr="0034104B" w:rsidRDefault="00907683" w:rsidP="002B48EA">
    <w:pPr>
      <w:pStyle w:val="Listeafsnit"/>
      <w:spacing w:after="0"/>
      <w:ind w:left="0"/>
      <w:rPr>
        <w:b/>
        <w:sz w:val="28"/>
        <w:szCs w:val="28"/>
      </w:rPr>
    </w:pPr>
    <w:r w:rsidRPr="0034104B">
      <w:rPr>
        <w:b/>
        <w:sz w:val="28"/>
        <w:szCs w:val="28"/>
      </w:rPr>
      <w:t>Evaluerings, vurderings- og bedømmelsesgrundlag i Social- og sundhedsassistenternes uddannelsesforløb</w:t>
    </w:r>
  </w:p>
  <w:p w:rsidR="00907683" w:rsidRPr="005A19BC" w:rsidRDefault="00907683">
    <w:pPr>
      <w:pStyle w:val="Sidehoved"/>
      <w:rPr>
        <w:color w:val="ED7D31" w:themeColor="accent2"/>
        <w:sz w:val="32"/>
        <w:szCs w:val="32"/>
      </w:rPr>
    </w:pPr>
  </w:p>
  <w:p w:rsidR="00907683" w:rsidRDefault="0090768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8114B"/>
    <w:multiLevelType w:val="hybridMultilevel"/>
    <w:tmpl w:val="FFA4C9DC"/>
    <w:lvl w:ilvl="0" w:tplc="B2C6DBA6">
      <w:start w:val="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937"/>
    <w:rsid w:val="000C4A85"/>
    <w:rsid w:val="001418C5"/>
    <w:rsid w:val="002414BD"/>
    <w:rsid w:val="00263510"/>
    <w:rsid w:val="00281483"/>
    <w:rsid w:val="002A74CE"/>
    <w:rsid w:val="002A7F4D"/>
    <w:rsid w:val="002B48EA"/>
    <w:rsid w:val="00314528"/>
    <w:rsid w:val="00341E42"/>
    <w:rsid w:val="00434858"/>
    <w:rsid w:val="00465E43"/>
    <w:rsid w:val="004724C1"/>
    <w:rsid w:val="00474843"/>
    <w:rsid w:val="004A5D4A"/>
    <w:rsid w:val="004D2B9E"/>
    <w:rsid w:val="004E7B0A"/>
    <w:rsid w:val="00510121"/>
    <w:rsid w:val="00513999"/>
    <w:rsid w:val="00521349"/>
    <w:rsid w:val="005A09EB"/>
    <w:rsid w:val="005A19BC"/>
    <w:rsid w:val="005A2656"/>
    <w:rsid w:val="005D5B97"/>
    <w:rsid w:val="005E2612"/>
    <w:rsid w:val="00644AB1"/>
    <w:rsid w:val="006E31C7"/>
    <w:rsid w:val="006E4121"/>
    <w:rsid w:val="006F7E34"/>
    <w:rsid w:val="00701FF2"/>
    <w:rsid w:val="0071052D"/>
    <w:rsid w:val="00717C30"/>
    <w:rsid w:val="007C353C"/>
    <w:rsid w:val="007E13D2"/>
    <w:rsid w:val="00850C8C"/>
    <w:rsid w:val="00861AE6"/>
    <w:rsid w:val="00864A40"/>
    <w:rsid w:val="008F534A"/>
    <w:rsid w:val="00900D14"/>
    <w:rsid w:val="00907683"/>
    <w:rsid w:val="00931AC7"/>
    <w:rsid w:val="00952C94"/>
    <w:rsid w:val="009A7BA2"/>
    <w:rsid w:val="009D7F5F"/>
    <w:rsid w:val="00A1135E"/>
    <w:rsid w:val="00A9560A"/>
    <w:rsid w:val="00AE0168"/>
    <w:rsid w:val="00AE5D81"/>
    <w:rsid w:val="00AF4E66"/>
    <w:rsid w:val="00B73436"/>
    <w:rsid w:val="00BA654C"/>
    <w:rsid w:val="00BD3E06"/>
    <w:rsid w:val="00BF7937"/>
    <w:rsid w:val="00C941BE"/>
    <w:rsid w:val="00CA4838"/>
    <w:rsid w:val="00D12913"/>
    <w:rsid w:val="00D3753D"/>
    <w:rsid w:val="00E014B0"/>
    <w:rsid w:val="00E16A0B"/>
    <w:rsid w:val="00E61A35"/>
    <w:rsid w:val="00E97AB5"/>
    <w:rsid w:val="00ED7E70"/>
    <w:rsid w:val="00F0101D"/>
    <w:rsid w:val="00F5034A"/>
    <w:rsid w:val="00F50E48"/>
    <w:rsid w:val="00F541A5"/>
    <w:rsid w:val="00F72490"/>
    <w:rsid w:val="00F92CBB"/>
    <w:rsid w:val="00FD38A7"/>
    <w:rsid w:val="00FF394B"/>
    <w:rsid w:val="620936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3ED1F-1C8B-4C51-861A-A296F5C9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93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BF7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6F7E3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F7E34"/>
    <w:rPr>
      <w:rFonts w:ascii="Segoe UI" w:hAnsi="Segoe UI" w:cs="Segoe UI"/>
      <w:sz w:val="18"/>
      <w:szCs w:val="18"/>
    </w:rPr>
  </w:style>
  <w:style w:type="paragraph" w:styleId="Sidehoved">
    <w:name w:val="header"/>
    <w:basedOn w:val="Normal"/>
    <w:link w:val="SidehovedTegn"/>
    <w:uiPriority w:val="99"/>
    <w:unhideWhenUsed/>
    <w:rsid w:val="005A19B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A19BC"/>
  </w:style>
  <w:style w:type="paragraph" w:styleId="Sidefod">
    <w:name w:val="footer"/>
    <w:basedOn w:val="Normal"/>
    <w:link w:val="SidefodTegn"/>
    <w:uiPriority w:val="99"/>
    <w:unhideWhenUsed/>
    <w:rsid w:val="005A19B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A19BC"/>
  </w:style>
  <w:style w:type="paragraph" w:styleId="Listeafsnit">
    <w:name w:val="List Paragraph"/>
    <w:basedOn w:val="Normal"/>
    <w:uiPriority w:val="34"/>
    <w:qFormat/>
    <w:rsid w:val="005A1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3966</Words>
  <Characters>24193</Characters>
  <Application>Microsoft Office Word</Application>
  <DocSecurity>4</DocSecurity>
  <Lines>201</Lines>
  <Paragraphs>56</Paragraphs>
  <ScaleCrop>false</ScaleCrop>
  <HeadingPairs>
    <vt:vector size="2" baseType="variant">
      <vt:variant>
        <vt:lpstr>Titel</vt:lpstr>
      </vt:variant>
      <vt:variant>
        <vt:i4>1</vt:i4>
      </vt:variant>
    </vt:vector>
  </HeadingPairs>
  <TitlesOfParts>
    <vt:vector size="1" baseType="lpstr">
      <vt:lpstr/>
    </vt:vector>
  </TitlesOfParts>
  <Company>ITS</Company>
  <LinksUpToDate>false</LinksUpToDate>
  <CharactersWithSpaces>28103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Krogsgaard (SK | SOSUR)</dc:creator>
  <cp:keywords/>
  <dc:description/>
  <cp:lastModifiedBy>Laura Sundtoft (LSU | SOSUR)</cp:lastModifiedBy>
  <cp:revision>2</cp:revision>
  <cp:lastPrinted>2017-09-20T14:05:00Z</cp:lastPrinted>
  <dcterms:created xsi:type="dcterms:W3CDTF">2017-11-14T19:31:00Z</dcterms:created>
  <dcterms:modified xsi:type="dcterms:W3CDTF">2017-11-14T19:31:00Z</dcterms:modified>
</cp:coreProperties>
</file>